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E1D5" w14:textId="630D430F" w:rsidR="00365D50" w:rsidRPr="00A664B1" w:rsidRDefault="007E3E30" w:rsidP="00A664B1">
      <w:pPr>
        <w:pStyle w:val="En-tte"/>
        <w:rPr>
          <w:b/>
          <w:bCs w:val="0"/>
        </w:rPr>
      </w:pPr>
      <w:r w:rsidRPr="005460F8">
        <w:rPr>
          <w:b/>
          <w:bCs w:val="0"/>
        </w:rPr>
        <w:tab/>
      </w:r>
      <w:r w:rsidRPr="005460F8">
        <w:rPr>
          <w:b/>
          <w:bCs w:val="0"/>
        </w:rPr>
        <w:tab/>
      </w:r>
      <w:r w:rsidR="00482595" w:rsidRPr="005460F8">
        <w:rPr>
          <w:b/>
          <w:bCs w:val="0"/>
          <w:noProof/>
        </w:rPr>
        <w:drawing>
          <wp:anchor distT="0" distB="0" distL="114300" distR="114300" simplePos="0" relativeHeight="251659264" behindDoc="1" locked="0" layoutInCell="1" allowOverlap="1" wp14:anchorId="47D233D0" wp14:editId="1FCA2C6A">
            <wp:simplePos x="0" y="0"/>
            <wp:positionH relativeFrom="page">
              <wp:posOffset>1056640</wp:posOffset>
            </wp:positionH>
            <wp:positionV relativeFrom="paragraph">
              <wp:posOffset>93345</wp:posOffset>
            </wp:positionV>
            <wp:extent cx="1757045" cy="485775"/>
            <wp:effectExtent l="0" t="0" r="0" b="0"/>
            <wp:wrapTight wrapText="bothSides">
              <wp:wrapPolygon edited="0">
                <wp:start x="0" y="0"/>
                <wp:lineTo x="0" y="20894"/>
                <wp:lineTo x="21389" y="20894"/>
                <wp:lineTo x="21389" y="0"/>
                <wp:lineTo x="0" y="0"/>
              </wp:wrapPolygon>
            </wp:wrapTight>
            <wp:docPr id="120" name="Image 12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0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4B1">
        <w:rPr>
          <w:rFonts w:asciiTheme="minorHAnsi" w:hAnsiTheme="minorHAnsi" w:cstheme="minorHAnsi"/>
          <w:b/>
          <w:bCs w:val="0"/>
          <w:noProof/>
          <w:sz w:val="24"/>
          <w:szCs w:val="32"/>
        </w:rPr>
        <w:drawing>
          <wp:inline distT="0" distB="0" distL="0" distR="0" wp14:anchorId="6FCBF65D" wp14:editId="668637F6">
            <wp:extent cx="941450" cy="941450"/>
            <wp:effectExtent l="0" t="0" r="0" b="0"/>
            <wp:docPr id="1313729098" name="Image 1" descr="Une image contenant Police, typographi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29098" name="Image 1" descr="Une image contenant Police, typographie, Graphiqu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970381" cy="970381"/>
                    </a:xfrm>
                    <a:prstGeom prst="rect">
                      <a:avLst/>
                    </a:prstGeom>
                  </pic:spPr>
                </pic:pic>
              </a:graphicData>
            </a:graphic>
          </wp:inline>
        </w:drawing>
      </w:r>
    </w:p>
    <w:p w14:paraId="4F9CBB1E" w14:textId="43FD7240" w:rsidR="004D32B3" w:rsidRDefault="007E3E30" w:rsidP="004D32B3">
      <w:pPr>
        <w:adjustRightInd w:val="0"/>
        <w:snapToGrid w:val="0"/>
        <w:spacing w:after="0" w:line="240" w:lineRule="auto"/>
        <w:outlineLvl w:val="0"/>
        <w:rPr>
          <w:rFonts w:asciiTheme="minorHAnsi" w:hAnsiTheme="minorHAnsi" w:cstheme="minorHAnsi"/>
          <w:b/>
          <w:bCs w:val="0"/>
          <w:sz w:val="24"/>
          <w:szCs w:val="32"/>
        </w:rPr>
      </w:pPr>
      <w:r w:rsidRPr="00051B6E">
        <w:rPr>
          <w:rFonts w:asciiTheme="minorHAnsi" w:hAnsiTheme="minorHAnsi" w:cstheme="minorHAnsi"/>
          <w:b/>
          <w:bCs w:val="0"/>
          <w:sz w:val="24"/>
          <w:szCs w:val="32"/>
        </w:rPr>
        <w:t>Communiqué de presse</w:t>
      </w:r>
    </w:p>
    <w:p w14:paraId="35AA0E3B" w14:textId="7CFDBCE0" w:rsidR="007E3E30" w:rsidRPr="00AE55CA" w:rsidRDefault="00CE32F4" w:rsidP="004D32B3">
      <w:pPr>
        <w:adjustRightInd w:val="0"/>
        <w:snapToGrid w:val="0"/>
        <w:spacing w:after="0" w:line="240" w:lineRule="auto"/>
        <w:outlineLvl w:val="0"/>
        <w:rPr>
          <w:rFonts w:asciiTheme="minorHAnsi" w:hAnsiTheme="minorHAnsi" w:cstheme="minorHAnsi"/>
          <w:b/>
          <w:bCs w:val="0"/>
          <w:color w:val="000000" w:themeColor="text1"/>
          <w:sz w:val="24"/>
          <w:szCs w:val="32"/>
        </w:rPr>
      </w:pPr>
      <w:r w:rsidRPr="00AE55CA">
        <w:rPr>
          <w:rFonts w:asciiTheme="minorHAnsi" w:hAnsiTheme="minorHAnsi" w:cstheme="minorHAnsi"/>
          <w:b/>
          <w:bCs w:val="0"/>
          <w:color w:val="000000" w:themeColor="text1"/>
          <w:sz w:val="24"/>
          <w:szCs w:val="32"/>
        </w:rPr>
        <w:t>20 mai 2025</w:t>
      </w:r>
    </w:p>
    <w:p w14:paraId="76623F0A" w14:textId="77777777" w:rsidR="00051B6E" w:rsidRPr="009F64DE" w:rsidRDefault="00051B6E" w:rsidP="00051B6E">
      <w:pPr>
        <w:rPr>
          <w:rFonts w:asciiTheme="minorHAnsi" w:hAnsiTheme="minorHAnsi" w:cstheme="minorHAnsi"/>
          <w:b/>
          <w:bCs w:val="0"/>
          <w:sz w:val="11"/>
          <w:szCs w:val="11"/>
        </w:rPr>
      </w:pPr>
    </w:p>
    <w:p w14:paraId="1BC565DB" w14:textId="77777777" w:rsidR="00EB037F" w:rsidRDefault="00EB037F" w:rsidP="00852F9A">
      <w:pPr>
        <w:jc w:val="center"/>
        <w:rPr>
          <w:rFonts w:asciiTheme="minorHAnsi" w:hAnsiTheme="minorHAnsi" w:cstheme="minorHAnsi"/>
          <w:b/>
          <w:bCs w:val="0"/>
          <w:sz w:val="28"/>
          <w:szCs w:val="36"/>
        </w:rPr>
      </w:pPr>
    </w:p>
    <w:p w14:paraId="433EB7FB" w14:textId="28EC427B" w:rsidR="00852F9A" w:rsidRDefault="00852F9A" w:rsidP="00852F9A">
      <w:pPr>
        <w:jc w:val="center"/>
        <w:rPr>
          <w:rFonts w:asciiTheme="minorHAnsi" w:hAnsiTheme="minorHAnsi" w:cstheme="minorHAnsi"/>
          <w:b/>
          <w:bCs w:val="0"/>
          <w:sz w:val="28"/>
          <w:szCs w:val="36"/>
        </w:rPr>
      </w:pPr>
      <w:r w:rsidRPr="009F64DE">
        <w:rPr>
          <w:rFonts w:asciiTheme="minorHAnsi" w:hAnsiTheme="minorHAnsi" w:cstheme="minorHAnsi"/>
          <w:b/>
          <w:bCs w:val="0"/>
          <w:sz w:val="28"/>
          <w:szCs w:val="36"/>
        </w:rPr>
        <w:t xml:space="preserve">Le Domaine du Moulin de Richebourg </w:t>
      </w:r>
      <w:r w:rsidR="009F64DE">
        <w:rPr>
          <w:rFonts w:asciiTheme="minorHAnsi" w:hAnsiTheme="minorHAnsi" w:cstheme="minorHAnsi"/>
          <w:b/>
          <w:bCs w:val="0"/>
          <w:sz w:val="28"/>
          <w:szCs w:val="36"/>
        </w:rPr>
        <w:t xml:space="preserve">(78) </w:t>
      </w:r>
      <w:r w:rsidRPr="009F64DE">
        <w:rPr>
          <w:rFonts w:asciiTheme="minorHAnsi" w:hAnsiTheme="minorHAnsi" w:cstheme="minorHAnsi"/>
          <w:b/>
          <w:bCs w:val="0"/>
          <w:sz w:val="28"/>
          <w:szCs w:val="36"/>
        </w:rPr>
        <w:t xml:space="preserve">ouvre ses portes : un nouveau </w:t>
      </w:r>
      <w:r w:rsidR="00B56685">
        <w:rPr>
          <w:rFonts w:asciiTheme="minorHAnsi" w:hAnsiTheme="minorHAnsi" w:cstheme="minorHAnsi"/>
          <w:b/>
          <w:bCs w:val="0"/>
          <w:sz w:val="28"/>
          <w:szCs w:val="36"/>
        </w:rPr>
        <w:t>site remarquable</w:t>
      </w:r>
      <w:r w:rsidR="00B56685" w:rsidRPr="009F64DE">
        <w:rPr>
          <w:rFonts w:asciiTheme="minorHAnsi" w:hAnsiTheme="minorHAnsi" w:cstheme="minorHAnsi"/>
          <w:b/>
          <w:bCs w:val="0"/>
          <w:sz w:val="28"/>
          <w:szCs w:val="36"/>
        </w:rPr>
        <w:t xml:space="preserve"> </w:t>
      </w:r>
      <w:r w:rsidRPr="009F64DE">
        <w:rPr>
          <w:rFonts w:asciiTheme="minorHAnsi" w:hAnsiTheme="minorHAnsi" w:cstheme="minorHAnsi"/>
          <w:b/>
          <w:bCs w:val="0"/>
          <w:sz w:val="28"/>
          <w:szCs w:val="36"/>
        </w:rPr>
        <w:t xml:space="preserve">du tourisme patrimonial francilien voit le jour grâce à </w:t>
      </w:r>
      <w:r w:rsidR="00C13B4E">
        <w:rPr>
          <w:rFonts w:asciiTheme="minorHAnsi" w:hAnsiTheme="minorHAnsi" w:cstheme="minorHAnsi"/>
          <w:b/>
          <w:bCs w:val="0"/>
          <w:sz w:val="28"/>
          <w:szCs w:val="36"/>
        </w:rPr>
        <w:t xml:space="preserve">un partenariat entre </w:t>
      </w:r>
      <w:r w:rsidRPr="009F64DE">
        <w:rPr>
          <w:rFonts w:asciiTheme="minorHAnsi" w:hAnsiTheme="minorHAnsi" w:cstheme="minorHAnsi"/>
          <w:b/>
          <w:bCs w:val="0"/>
          <w:sz w:val="28"/>
          <w:szCs w:val="36"/>
        </w:rPr>
        <w:t>Pierres d’Histoire et IDF Tourisme &amp; Territoires</w:t>
      </w:r>
    </w:p>
    <w:p w14:paraId="5824E25D" w14:textId="77777777" w:rsidR="00852F9A" w:rsidRPr="00852F9A" w:rsidRDefault="00852F9A" w:rsidP="00987D32">
      <w:pPr>
        <w:rPr>
          <w:rFonts w:asciiTheme="minorHAnsi" w:hAnsiTheme="minorHAnsi" w:cstheme="minorHAnsi"/>
          <w:b/>
          <w:bCs w:val="0"/>
          <w:sz w:val="24"/>
          <w:szCs w:val="32"/>
        </w:rPr>
      </w:pPr>
    </w:p>
    <w:p w14:paraId="7D9F2B56" w14:textId="72E55751" w:rsidR="00852F9A" w:rsidRPr="00987D32" w:rsidRDefault="00852F9A" w:rsidP="009F64DE">
      <w:pPr>
        <w:jc w:val="both"/>
        <w:rPr>
          <w:rFonts w:asciiTheme="minorHAnsi" w:hAnsiTheme="minorHAnsi" w:cstheme="minorHAnsi"/>
          <w:i/>
          <w:iCs/>
        </w:rPr>
      </w:pPr>
      <w:r w:rsidRPr="00987D32">
        <w:rPr>
          <w:rFonts w:asciiTheme="minorHAnsi" w:hAnsiTheme="minorHAnsi" w:cstheme="minorHAnsi"/>
          <w:i/>
          <w:iCs/>
        </w:rPr>
        <w:t xml:space="preserve">Le Domaine du Moulin de Richebourg, situé au cœur des Yvelines, a été officiellement inauguré ce lundi 19 mai 2025, en présence de </w:t>
      </w:r>
      <w:r w:rsidR="00987D32" w:rsidRPr="00987D32">
        <w:rPr>
          <w:rFonts w:asciiTheme="minorHAnsi" w:hAnsiTheme="minorHAnsi" w:cstheme="minorHAnsi"/>
          <w:i/>
          <w:iCs/>
        </w:rPr>
        <w:t xml:space="preserve">Madame Bernadette Courty, Maire de Richebourg, de </w:t>
      </w:r>
      <w:r w:rsidRPr="00987D32">
        <w:rPr>
          <w:rFonts w:asciiTheme="minorHAnsi" w:hAnsiTheme="minorHAnsi" w:cstheme="minorHAnsi"/>
          <w:i/>
          <w:iCs/>
        </w:rPr>
        <w:t xml:space="preserve">Madame Hamida Rezeg, Présidente de IDF Tourisme &amp; Territoires et Déléguée spéciale au Tourisme à la Région </w:t>
      </w:r>
      <w:r w:rsidR="009F64DE" w:rsidRPr="00987D32">
        <w:rPr>
          <w:rFonts w:asciiTheme="minorHAnsi" w:hAnsiTheme="minorHAnsi" w:cstheme="minorHAnsi"/>
          <w:i/>
          <w:iCs/>
        </w:rPr>
        <w:t>I</w:t>
      </w:r>
      <w:r w:rsidRPr="00987D32">
        <w:rPr>
          <w:rFonts w:asciiTheme="minorHAnsi" w:hAnsiTheme="minorHAnsi" w:cstheme="minorHAnsi"/>
          <w:i/>
          <w:iCs/>
        </w:rPr>
        <w:t>le-de-France, Monsieur Dominique Imbert, Fondateur et Président du Groupe Pierres d’Histoire</w:t>
      </w:r>
      <w:r w:rsidR="00FE1B52">
        <w:rPr>
          <w:rFonts w:asciiTheme="minorHAnsi" w:hAnsiTheme="minorHAnsi" w:cstheme="minorHAnsi"/>
          <w:i/>
          <w:iCs/>
        </w:rPr>
        <w:t xml:space="preserve"> et Isabelle Bettan Directrice Générale de Pierres d’Histoir</w:t>
      </w:r>
      <w:r w:rsidR="00C2722E">
        <w:rPr>
          <w:rFonts w:asciiTheme="minorHAnsi" w:hAnsiTheme="minorHAnsi" w:cstheme="minorHAnsi"/>
          <w:i/>
          <w:iCs/>
        </w:rPr>
        <w:t>e</w:t>
      </w:r>
      <w:r w:rsidR="00AE55CA">
        <w:rPr>
          <w:rFonts w:asciiTheme="minorHAnsi" w:hAnsiTheme="minorHAnsi" w:cstheme="minorHAnsi"/>
          <w:i/>
          <w:iCs/>
        </w:rPr>
        <w:t>.</w:t>
      </w:r>
    </w:p>
    <w:p w14:paraId="3C82C20A" w14:textId="1B359BA6" w:rsidR="00987D32" w:rsidRDefault="008E1A06" w:rsidP="008E1A06">
      <w:pPr>
        <w:jc w:val="center"/>
        <w:rPr>
          <w:rFonts w:asciiTheme="minorHAnsi" w:hAnsiTheme="minorHAnsi" w:cstheme="minorHAnsi"/>
          <w:b/>
          <w:bCs w:val="0"/>
          <w:sz w:val="24"/>
          <w:szCs w:val="32"/>
        </w:rPr>
      </w:pPr>
      <w:r>
        <w:rPr>
          <w:rFonts w:asciiTheme="minorHAnsi" w:hAnsiTheme="minorHAnsi" w:cstheme="minorHAnsi"/>
          <w:b/>
          <w:bCs w:val="0"/>
          <w:noProof/>
          <w:sz w:val="24"/>
          <w:szCs w:val="32"/>
        </w:rPr>
        <w:drawing>
          <wp:inline distT="0" distB="0" distL="0" distR="0" wp14:anchorId="30D19123" wp14:editId="0E7BFF56">
            <wp:extent cx="2223438" cy="1667579"/>
            <wp:effectExtent l="0" t="0" r="0" b="0"/>
            <wp:docPr id="236431302" name="Image 1" descr="Une image contenant plein air, ciel, arbre, nu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31302" name="Image 1" descr="Une image contenant plein air, ciel, arbre, nuag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4548" cy="1720911"/>
                    </a:xfrm>
                    <a:prstGeom prst="rect">
                      <a:avLst/>
                    </a:prstGeom>
                  </pic:spPr>
                </pic:pic>
              </a:graphicData>
            </a:graphic>
          </wp:inline>
        </w:drawing>
      </w:r>
      <w:r>
        <w:rPr>
          <w:rFonts w:asciiTheme="minorHAnsi" w:hAnsiTheme="minorHAnsi" w:cstheme="minorHAnsi"/>
          <w:b/>
          <w:bCs w:val="0"/>
          <w:noProof/>
          <w:sz w:val="24"/>
          <w:szCs w:val="32"/>
        </w:rPr>
        <w:drawing>
          <wp:inline distT="0" distB="0" distL="0" distR="0" wp14:anchorId="14D71CA2" wp14:editId="6A4C5C40">
            <wp:extent cx="2280132" cy="1665027"/>
            <wp:effectExtent l="0" t="0" r="6350" b="0"/>
            <wp:docPr id="731630011" name="Image 2" descr="Une image contenant habits, mur, intérieur,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30011" name="Image 2" descr="Une image contenant habits, mur, intérieur, personn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178" cy="1765833"/>
                    </a:xfrm>
                    <a:prstGeom prst="rect">
                      <a:avLst/>
                    </a:prstGeom>
                  </pic:spPr>
                </pic:pic>
              </a:graphicData>
            </a:graphic>
          </wp:inline>
        </w:drawing>
      </w:r>
    </w:p>
    <w:p w14:paraId="1E6E6F11" w14:textId="5AF32296" w:rsidR="00852F9A" w:rsidRPr="00987D32" w:rsidRDefault="00852F9A" w:rsidP="00987D32">
      <w:pPr>
        <w:rPr>
          <w:rFonts w:asciiTheme="minorHAnsi" w:hAnsiTheme="minorHAnsi" w:cstheme="minorHAnsi"/>
          <w:b/>
          <w:bCs w:val="0"/>
        </w:rPr>
      </w:pPr>
      <w:r w:rsidRPr="00987D32">
        <w:rPr>
          <w:rFonts w:asciiTheme="minorHAnsi" w:hAnsiTheme="minorHAnsi" w:cstheme="minorHAnsi"/>
          <w:b/>
          <w:bCs w:val="0"/>
        </w:rPr>
        <w:t>Un partenariat exemplaire au service du patrimoine et du développement local</w:t>
      </w:r>
    </w:p>
    <w:p w14:paraId="3D48DAFB" w14:textId="000B3F57" w:rsidR="00987D32" w:rsidRPr="00987D32" w:rsidRDefault="00987D32" w:rsidP="00987D32">
      <w:pPr>
        <w:jc w:val="both"/>
        <w:rPr>
          <w:rFonts w:asciiTheme="minorHAnsi" w:hAnsiTheme="minorHAnsi" w:cstheme="minorHAnsi"/>
          <w:bCs w:val="0"/>
        </w:rPr>
      </w:pPr>
      <w:r w:rsidRPr="00987D32">
        <w:rPr>
          <w:rFonts w:asciiTheme="minorHAnsi" w:hAnsiTheme="minorHAnsi" w:cstheme="minorHAnsi"/>
          <w:bCs w:val="0"/>
        </w:rPr>
        <w:t>Cette inauguration marque l’aboutissement d’un ambitieux projet de réhabilitation</w:t>
      </w:r>
      <w:r w:rsidR="00B56685">
        <w:rPr>
          <w:rFonts w:asciiTheme="minorHAnsi" w:hAnsiTheme="minorHAnsi" w:cstheme="minorHAnsi"/>
          <w:bCs w:val="0"/>
        </w:rPr>
        <w:t>.</w:t>
      </w:r>
      <w:r w:rsidRPr="00987D32">
        <w:rPr>
          <w:rFonts w:asciiTheme="minorHAnsi" w:hAnsiTheme="minorHAnsi" w:cstheme="minorHAnsi"/>
          <w:bCs w:val="0"/>
        </w:rPr>
        <w:t xml:space="preserve"> </w:t>
      </w:r>
      <w:r w:rsidR="00B56685">
        <w:rPr>
          <w:rFonts w:asciiTheme="minorHAnsi" w:hAnsiTheme="minorHAnsi" w:cstheme="minorHAnsi"/>
          <w:bCs w:val="0"/>
        </w:rPr>
        <w:t>Porté</w:t>
      </w:r>
      <w:r w:rsidR="00C13B4E">
        <w:rPr>
          <w:rFonts w:asciiTheme="minorHAnsi" w:hAnsiTheme="minorHAnsi" w:cstheme="minorHAnsi"/>
          <w:bCs w:val="0"/>
        </w:rPr>
        <w:t>e</w:t>
      </w:r>
      <w:r w:rsidR="00B56685" w:rsidRPr="00987D32">
        <w:rPr>
          <w:rFonts w:asciiTheme="minorHAnsi" w:hAnsiTheme="minorHAnsi" w:cstheme="minorHAnsi"/>
          <w:bCs w:val="0"/>
        </w:rPr>
        <w:t xml:space="preserve"> </w:t>
      </w:r>
      <w:r w:rsidRPr="00987D32">
        <w:rPr>
          <w:rFonts w:asciiTheme="minorHAnsi" w:hAnsiTheme="minorHAnsi" w:cstheme="minorHAnsi"/>
          <w:bCs w:val="0"/>
        </w:rPr>
        <w:t>conjointement par Pierres d’Histoire et IDF Tourisme &amp; Territoires, filiale de la SEM IDF Investissements &amp; Territoires</w:t>
      </w:r>
      <w:r w:rsidR="00C13B4E">
        <w:rPr>
          <w:rFonts w:asciiTheme="minorHAnsi" w:hAnsiTheme="minorHAnsi" w:cstheme="minorHAnsi"/>
          <w:bCs w:val="0"/>
        </w:rPr>
        <w:t xml:space="preserve"> </w:t>
      </w:r>
      <w:r w:rsidRPr="00987D32">
        <w:rPr>
          <w:rFonts w:asciiTheme="minorHAnsi" w:hAnsiTheme="minorHAnsi" w:cstheme="minorHAnsi"/>
          <w:bCs w:val="0"/>
        </w:rPr>
        <w:t xml:space="preserve">dédiée </w:t>
      </w:r>
      <w:r w:rsidR="00C13B4E">
        <w:rPr>
          <w:rFonts w:asciiTheme="minorHAnsi" w:hAnsiTheme="minorHAnsi" w:cstheme="minorHAnsi"/>
          <w:bCs w:val="0"/>
        </w:rPr>
        <w:t>au</w:t>
      </w:r>
      <w:r w:rsidRPr="00987D32">
        <w:rPr>
          <w:rFonts w:asciiTheme="minorHAnsi" w:hAnsiTheme="minorHAnsi" w:cstheme="minorHAnsi"/>
          <w:bCs w:val="0"/>
        </w:rPr>
        <w:t xml:space="preserve"> développement d’une offre touristique durable</w:t>
      </w:r>
      <w:r w:rsidR="00C13B4E">
        <w:rPr>
          <w:rFonts w:asciiTheme="minorHAnsi" w:hAnsiTheme="minorHAnsi" w:cstheme="minorHAnsi"/>
          <w:bCs w:val="0"/>
        </w:rPr>
        <w:t xml:space="preserve"> en Ile-de-France</w:t>
      </w:r>
      <w:r w:rsidRPr="00987D32">
        <w:rPr>
          <w:rFonts w:asciiTheme="minorHAnsi" w:hAnsiTheme="minorHAnsi" w:cstheme="minorHAnsi"/>
          <w:bCs w:val="0"/>
        </w:rPr>
        <w:t xml:space="preserve">, </w:t>
      </w:r>
      <w:r w:rsidR="00B56685">
        <w:rPr>
          <w:rFonts w:asciiTheme="minorHAnsi" w:hAnsiTheme="minorHAnsi" w:cstheme="minorHAnsi"/>
          <w:bCs w:val="0"/>
        </w:rPr>
        <w:t xml:space="preserve">cette opération permet de résorber </w:t>
      </w:r>
      <w:r w:rsidR="00C13B4E">
        <w:rPr>
          <w:rFonts w:asciiTheme="minorHAnsi" w:hAnsiTheme="minorHAnsi" w:cstheme="minorHAnsi"/>
          <w:bCs w:val="0"/>
        </w:rPr>
        <w:t>un</w:t>
      </w:r>
      <w:r w:rsidR="00B56685">
        <w:rPr>
          <w:rFonts w:asciiTheme="minorHAnsi" w:hAnsiTheme="minorHAnsi" w:cstheme="minorHAnsi"/>
          <w:bCs w:val="0"/>
        </w:rPr>
        <w:t xml:space="preserve"> </w:t>
      </w:r>
      <w:r w:rsidR="00B56685" w:rsidRPr="00987D32">
        <w:rPr>
          <w:rFonts w:asciiTheme="minorHAnsi" w:hAnsiTheme="minorHAnsi" w:cstheme="minorHAnsi"/>
          <w:bCs w:val="0"/>
        </w:rPr>
        <w:t xml:space="preserve">déficit d’équipements </w:t>
      </w:r>
      <w:r w:rsidR="00C13B4E">
        <w:rPr>
          <w:rFonts w:asciiTheme="minorHAnsi" w:hAnsiTheme="minorHAnsi" w:cstheme="minorHAnsi"/>
          <w:bCs w:val="0"/>
        </w:rPr>
        <w:t xml:space="preserve">hôtelier dans </w:t>
      </w:r>
      <w:r w:rsidR="00C32174">
        <w:rPr>
          <w:rFonts w:asciiTheme="minorHAnsi" w:hAnsiTheme="minorHAnsi" w:cstheme="minorHAnsi"/>
          <w:bCs w:val="0"/>
        </w:rPr>
        <w:t xml:space="preserve">ce </w:t>
      </w:r>
      <w:r w:rsidR="00C32174" w:rsidRPr="00987D32">
        <w:rPr>
          <w:rFonts w:asciiTheme="minorHAnsi" w:hAnsiTheme="minorHAnsi" w:cstheme="minorHAnsi"/>
          <w:bCs w:val="0"/>
        </w:rPr>
        <w:t>territoire</w:t>
      </w:r>
      <w:r w:rsidRPr="00987D32">
        <w:rPr>
          <w:rFonts w:asciiTheme="minorHAnsi" w:hAnsiTheme="minorHAnsi" w:cstheme="minorHAnsi"/>
          <w:bCs w:val="0"/>
        </w:rPr>
        <w:t xml:space="preserve"> </w:t>
      </w:r>
      <w:r w:rsidR="00C13B4E">
        <w:rPr>
          <w:rFonts w:asciiTheme="minorHAnsi" w:hAnsiTheme="minorHAnsi" w:cstheme="minorHAnsi"/>
          <w:bCs w:val="0"/>
        </w:rPr>
        <w:t>des Yvelines</w:t>
      </w:r>
      <w:r w:rsidR="00B56685">
        <w:rPr>
          <w:rFonts w:asciiTheme="minorHAnsi" w:hAnsiTheme="minorHAnsi" w:cstheme="minorHAnsi"/>
          <w:bCs w:val="0"/>
        </w:rPr>
        <w:t>.</w:t>
      </w:r>
      <w:r w:rsidRPr="00987D32">
        <w:rPr>
          <w:rFonts w:asciiTheme="minorHAnsi" w:hAnsiTheme="minorHAnsi" w:cstheme="minorHAnsi"/>
          <w:bCs w:val="0"/>
        </w:rPr>
        <w:t xml:space="preserve"> </w:t>
      </w:r>
    </w:p>
    <w:p w14:paraId="71333C84" w14:textId="522E501D" w:rsidR="00852F9A" w:rsidRPr="00987D32" w:rsidRDefault="00852F9A" w:rsidP="00987D32">
      <w:pPr>
        <w:jc w:val="both"/>
        <w:rPr>
          <w:rFonts w:asciiTheme="minorHAnsi" w:hAnsiTheme="minorHAnsi" w:cstheme="minorHAnsi"/>
        </w:rPr>
      </w:pPr>
      <w:r w:rsidRPr="00987D32">
        <w:rPr>
          <w:rFonts w:asciiTheme="minorHAnsi" w:hAnsiTheme="minorHAnsi" w:cstheme="minorHAnsi"/>
        </w:rPr>
        <w:t xml:space="preserve">À travers ce dixième domaine ouvert </w:t>
      </w:r>
      <w:r w:rsidR="00FE1B52">
        <w:rPr>
          <w:rFonts w:asciiTheme="minorHAnsi" w:hAnsiTheme="minorHAnsi" w:cstheme="minorHAnsi"/>
        </w:rPr>
        <w:t>aux séjours touristiques, événements et séminaires</w:t>
      </w:r>
      <w:r w:rsidRPr="00987D32">
        <w:rPr>
          <w:rFonts w:asciiTheme="minorHAnsi" w:hAnsiTheme="minorHAnsi" w:cstheme="minorHAnsi"/>
        </w:rPr>
        <w:t xml:space="preserve">, </w:t>
      </w:r>
      <w:r w:rsidR="00FE1B52">
        <w:rPr>
          <w:rFonts w:asciiTheme="minorHAnsi" w:hAnsiTheme="minorHAnsi" w:cstheme="minorHAnsi"/>
        </w:rPr>
        <w:t xml:space="preserve">le Groupe </w:t>
      </w:r>
      <w:r w:rsidRPr="00987D32">
        <w:rPr>
          <w:rFonts w:asciiTheme="minorHAnsi" w:hAnsiTheme="minorHAnsi" w:cstheme="minorHAnsi"/>
        </w:rPr>
        <w:t>Pierres d’Histoire confirme sa volonté de faire revivre des lieux chargés d’histoire en leur offrant</w:t>
      </w:r>
      <w:r w:rsidR="00FE1B52">
        <w:rPr>
          <w:rFonts w:asciiTheme="minorHAnsi" w:hAnsiTheme="minorHAnsi" w:cstheme="minorHAnsi"/>
        </w:rPr>
        <w:t xml:space="preserve"> un nouvel usage, profondément ancré dans </w:t>
      </w:r>
      <w:r w:rsidR="00AE55CA">
        <w:rPr>
          <w:rFonts w:asciiTheme="minorHAnsi" w:hAnsiTheme="minorHAnsi" w:cstheme="minorHAnsi"/>
        </w:rPr>
        <w:t>le tissu social</w:t>
      </w:r>
      <w:r w:rsidR="00FE1B52">
        <w:rPr>
          <w:rFonts w:asciiTheme="minorHAnsi" w:hAnsiTheme="minorHAnsi" w:cstheme="minorHAnsi"/>
        </w:rPr>
        <w:t xml:space="preserve"> économique local.</w:t>
      </w:r>
      <w:r w:rsidRPr="00987D32">
        <w:rPr>
          <w:rFonts w:asciiTheme="minorHAnsi" w:hAnsiTheme="minorHAnsi" w:cstheme="minorHAnsi"/>
        </w:rPr>
        <w:t xml:space="preserve"> </w:t>
      </w:r>
      <w:r w:rsidR="00AE55CA" w:rsidRPr="00987D32">
        <w:rPr>
          <w:rFonts w:asciiTheme="minorHAnsi" w:hAnsiTheme="minorHAnsi" w:cstheme="minorHAnsi"/>
        </w:rPr>
        <w:t>Une</w:t>
      </w:r>
      <w:r w:rsidRPr="00987D32">
        <w:rPr>
          <w:rFonts w:asciiTheme="minorHAnsi" w:hAnsiTheme="minorHAnsi" w:cstheme="minorHAnsi"/>
        </w:rPr>
        <w:t xml:space="preserve"> nouvelle fonction économique, touristique et sociale. </w:t>
      </w:r>
    </w:p>
    <w:p w14:paraId="4D14A9FC" w14:textId="77777777" w:rsidR="00852F9A" w:rsidRPr="00987D32" w:rsidRDefault="00852F9A" w:rsidP="00987D32">
      <w:pPr>
        <w:jc w:val="both"/>
        <w:rPr>
          <w:rFonts w:asciiTheme="minorHAnsi" w:hAnsiTheme="minorHAnsi" w:cstheme="minorHAnsi"/>
          <w:b/>
          <w:bCs w:val="0"/>
        </w:rPr>
      </w:pPr>
      <w:r w:rsidRPr="00987D32">
        <w:rPr>
          <w:rFonts w:asciiTheme="minorHAnsi" w:hAnsiTheme="minorHAnsi" w:cstheme="minorHAnsi"/>
          <w:b/>
          <w:bCs w:val="0"/>
        </w:rPr>
        <w:t xml:space="preserve">Pour Dominique Imbert, Président Fondateur de Pierres d’Histoire :  </w:t>
      </w:r>
    </w:p>
    <w:p w14:paraId="2CCA15A5" w14:textId="468D5B55" w:rsidR="00852F9A" w:rsidRPr="00987D32" w:rsidRDefault="00852F9A" w:rsidP="00987D32">
      <w:pPr>
        <w:jc w:val="both"/>
        <w:rPr>
          <w:rFonts w:asciiTheme="minorHAnsi" w:hAnsiTheme="minorHAnsi" w:cstheme="minorHAnsi"/>
          <w:i/>
          <w:iCs/>
        </w:rPr>
      </w:pPr>
      <w:r w:rsidRPr="00987D32">
        <w:rPr>
          <w:rFonts w:asciiTheme="minorHAnsi" w:hAnsiTheme="minorHAnsi" w:cstheme="minorHAnsi"/>
          <w:i/>
          <w:iCs/>
        </w:rPr>
        <w:t>« Le modèle Pierres d’Histoire, à mi-chemin entre maisons d’hôtes et hôtellerie traditionnelle, ne rentre pas toujours dans les schémas classiques de financement. L’intervention d’IDF Tourisme &amp; Territoires a été déterminante pour garantir le succès de ce projet. Ce partenariat s’est imposé naturellement, car nous partageons une même vision : préserver le patrimoine en lui donnant une vocation contemporaine et durable. »</w:t>
      </w:r>
    </w:p>
    <w:p w14:paraId="0FC0D182" w14:textId="76AA9772" w:rsidR="00852F9A" w:rsidRPr="00987D32" w:rsidRDefault="00852F9A" w:rsidP="00987D32">
      <w:pPr>
        <w:jc w:val="both"/>
        <w:rPr>
          <w:rFonts w:asciiTheme="minorHAnsi" w:hAnsiTheme="minorHAnsi" w:cstheme="minorHAnsi"/>
        </w:rPr>
      </w:pPr>
      <w:r w:rsidRPr="00987D32">
        <w:rPr>
          <w:rFonts w:asciiTheme="minorHAnsi" w:hAnsiTheme="minorHAnsi" w:cstheme="minorHAnsi"/>
        </w:rPr>
        <w:lastRenderedPageBreak/>
        <w:t xml:space="preserve">Cette réhabilitation s’inscrit dans la stratégie </w:t>
      </w:r>
      <w:r w:rsidR="00C13B4E">
        <w:rPr>
          <w:rFonts w:asciiTheme="minorHAnsi" w:hAnsiTheme="minorHAnsi" w:cstheme="minorHAnsi"/>
        </w:rPr>
        <w:t>de la Région</w:t>
      </w:r>
      <w:r w:rsidR="00C13B4E" w:rsidRPr="00987D32">
        <w:rPr>
          <w:rFonts w:asciiTheme="minorHAnsi" w:hAnsiTheme="minorHAnsi" w:cstheme="minorHAnsi"/>
        </w:rPr>
        <w:t xml:space="preserve"> </w:t>
      </w:r>
      <w:r w:rsidRPr="00987D32">
        <w:rPr>
          <w:rFonts w:asciiTheme="minorHAnsi" w:hAnsiTheme="minorHAnsi" w:cstheme="minorHAnsi"/>
        </w:rPr>
        <w:t xml:space="preserve">de valorisation du patrimoine et de soutien </w:t>
      </w:r>
      <w:r w:rsidR="00C13B4E">
        <w:rPr>
          <w:rFonts w:asciiTheme="minorHAnsi" w:hAnsiTheme="minorHAnsi" w:cstheme="minorHAnsi"/>
        </w:rPr>
        <w:t>à un</w:t>
      </w:r>
      <w:r w:rsidRPr="00987D32">
        <w:rPr>
          <w:rFonts w:asciiTheme="minorHAnsi" w:hAnsiTheme="minorHAnsi" w:cstheme="minorHAnsi"/>
        </w:rPr>
        <w:t xml:space="preserve"> tourisme qualitatif.  </w:t>
      </w:r>
    </w:p>
    <w:p w14:paraId="733223A4" w14:textId="0980F1AB" w:rsidR="00852F9A" w:rsidRPr="00987D32" w:rsidRDefault="00C13B4E" w:rsidP="00987D32">
      <w:pPr>
        <w:jc w:val="both"/>
        <w:rPr>
          <w:rFonts w:asciiTheme="minorHAnsi" w:hAnsiTheme="minorHAnsi" w:cstheme="minorHAnsi"/>
        </w:rPr>
      </w:pPr>
      <w:r>
        <w:rPr>
          <w:rFonts w:asciiTheme="minorHAnsi" w:hAnsiTheme="minorHAnsi" w:cstheme="minorHAnsi"/>
          <w:b/>
          <w:bCs w:val="0"/>
        </w:rPr>
        <w:t>Pour</w:t>
      </w:r>
      <w:r w:rsidR="00852F9A" w:rsidRPr="00987D32">
        <w:rPr>
          <w:rFonts w:asciiTheme="minorHAnsi" w:hAnsiTheme="minorHAnsi" w:cstheme="minorHAnsi"/>
          <w:b/>
          <w:bCs w:val="0"/>
        </w:rPr>
        <w:t xml:space="preserve"> Hamida </w:t>
      </w:r>
      <w:proofErr w:type="spellStart"/>
      <w:r w:rsidR="00852F9A" w:rsidRPr="00987D32">
        <w:rPr>
          <w:rFonts w:asciiTheme="minorHAnsi" w:hAnsiTheme="minorHAnsi" w:cstheme="minorHAnsi"/>
          <w:b/>
          <w:bCs w:val="0"/>
        </w:rPr>
        <w:t>Rezeg</w:t>
      </w:r>
      <w:proofErr w:type="spellEnd"/>
      <w:r w:rsidR="00987D32" w:rsidRPr="00987D32">
        <w:rPr>
          <w:rFonts w:asciiTheme="minorHAnsi" w:hAnsiTheme="minorHAnsi" w:cstheme="minorHAnsi"/>
          <w:b/>
          <w:bCs w:val="0"/>
        </w:rPr>
        <w:t>, Présidente de IDF Tourisme &amp; Territoires et Déléguée spéciale au Tourisme à la Région Ile-de-France</w:t>
      </w:r>
      <w:r w:rsidR="00852F9A" w:rsidRPr="00987D32">
        <w:rPr>
          <w:rFonts w:asciiTheme="minorHAnsi" w:hAnsiTheme="minorHAnsi" w:cstheme="minorHAnsi"/>
          <w:b/>
          <w:bCs w:val="0"/>
        </w:rPr>
        <w:t xml:space="preserve"> :</w:t>
      </w:r>
      <w:r w:rsidR="00852F9A" w:rsidRPr="00987D32">
        <w:rPr>
          <w:rFonts w:asciiTheme="minorHAnsi" w:hAnsiTheme="minorHAnsi" w:cstheme="minorHAnsi"/>
        </w:rPr>
        <w:t xml:space="preserve">  </w:t>
      </w:r>
    </w:p>
    <w:p w14:paraId="658E4C5A" w14:textId="420FD69E" w:rsidR="00852F9A" w:rsidRPr="00987D32" w:rsidRDefault="00852F9A" w:rsidP="00987D32">
      <w:pPr>
        <w:jc w:val="both"/>
        <w:rPr>
          <w:rFonts w:asciiTheme="minorHAnsi" w:hAnsiTheme="minorHAnsi" w:cstheme="minorHAnsi"/>
          <w:i/>
          <w:iCs/>
        </w:rPr>
      </w:pPr>
      <w:r w:rsidRPr="00987D32">
        <w:rPr>
          <w:rFonts w:asciiTheme="minorHAnsi" w:hAnsiTheme="minorHAnsi" w:cstheme="minorHAnsi"/>
          <w:i/>
          <w:iCs/>
        </w:rPr>
        <w:t>« Le Domaine du Moulin de Richebourg illustre parfaitement notre volonté d’investir dans des territoires ruraux en réhabilitant des sites en friche. Ce lieu emblématique incarne notre ambition de faire du tourisme un levier de développement économique et culturel, tout en respectant notre patrimoine naturel et bâti. »</w:t>
      </w:r>
    </w:p>
    <w:p w14:paraId="1F14099D" w14:textId="77777777" w:rsidR="00852F9A" w:rsidRPr="00987D32" w:rsidRDefault="00852F9A" w:rsidP="00987D32">
      <w:pPr>
        <w:jc w:val="both"/>
        <w:rPr>
          <w:rFonts w:asciiTheme="minorHAnsi" w:hAnsiTheme="minorHAnsi" w:cstheme="minorHAnsi"/>
        </w:rPr>
      </w:pPr>
    </w:p>
    <w:p w14:paraId="51C77EBA" w14:textId="570E245F" w:rsidR="00852F9A" w:rsidRPr="00987D32" w:rsidRDefault="00852F9A" w:rsidP="00987D32">
      <w:pPr>
        <w:jc w:val="both"/>
        <w:rPr>
          <w:rFonts w:asciiTheme="minorHAnsi" w:hAnsiTheme="minorHAnsi" w:cstheme="minorHAnsi"/>
          <w:b/>
          <w:bCs w:val="0"/>
          <w:sz w:val="24"/>
          <w:szCs w:val="32"/>
        </w:rPr>
      </w:pPr>
      <w:r w:rsidRPr="00987D32">
        <w:rPr>
          <w:rFonts w:asciiTheme="minorHAnsi" w:hAnsiTheme="minorHAnsi" w:cstheme="minorHAnsi"/>
          <w:b/>
          <w:bCs w:val="0"/>
          <w:sz w:val="24"/>
          <w:szCs w:val="32"/>
        </w:rPr>
        <w:t>Un site d’exception au service de l’expérience touristique</w:t>
      </w:r>
    </w:p>
    <w:p w14:paraId="06169906" w14:textId="66AB032D" w:rsidR="00852F9A" w:rsidRPr="00987D32" w:rsidRDefault="00852F9A" w:rsidP="00987D32">
      <w:pPr>
        <w:jc w:val="both"/>
        <w:rPr>
          <w:rFonts w:asciiTheme="minorHAnsi" w:hAnsiTheme="minorHAnsi" w:cstheme="minorHAnsi"/>
          <w:szCs w:val="22"/>
        </w:rPr>
      </w:pPr>
      <w:r w:rsidRPr="00987D32">
        <w:rPr>
          <w:rFonts w:asciiTheme="minorHAnsi" w:hAnsiTheme="minorHAnsi" w:cstheme="minorHAnsi"/>
          <w:szCs w:val="22"/>
        </w:rPr>
        <w:t xml:space="preserve">Niché dans un parc de trois hectares entre rivière, forêt et prairies, le Moulin de Richebourg conjugue charme historique et confort haut de gamme. Le domaine se compose de 11 maisons individuelles (23 chambres), d’un espace bien-être (spa, bain nordique, piscine), d’équipements sportifs (terrain de </w:t>
      </w:r>
      <w:proofErr w:type="spellStart"/>
      <w:r w:rsidRPr="00987D32">
        <w:rPr>
          <w:rFonts w:asciiTheme="minorHAnsi" w:hAnsiTheme="minorHAnsi" w:cstheme="minorHAnsi"/>
          <w:szCs w:val="22"/>
        </w:rPr>
        <w:t>pickleball</w:t>
      </w:r>
      <w:proofErr w:type="spellEnd"/>
      <w:r w:rsidRPr="00987D32">
        <w:rPr>
          <w:rFonts w:asciiTheme="minorHAnsi" w:hAnsiTheme="minorHAnsi" w:cstheme="minorHAnsi"/>
          <w:szCs w:val="22"/>
        </w:rPr>
        <w:t>, multisport, parcours santé</w:t>
      </w:r>
      <w:r w:rsidR="00FE1B52">
        <w:rPr>
          <w:rFonts w:asciiTheme="minorHAnsi" w:hAnsiTheme="minorHAnsi" w:cstheme="minorHAnsi"/>
          <w:szCs w:val="22"/>
        </w:rPr>
        <w:t>, pétanque</w:t>
      </w:r>
      <w:r w:rsidRPr="00987D32">
        <w:rPr>
          <w:rFonts w:asciiTheme="minorHAnsi" w:hAnsiTheme="minorHAnsi" w:cstheme="minorHAnsi"/>
          <w:szCs w:val="22"/>
        </w:rPr>
        <w:t xml:space="preserve">) et d’une salle de séminaire avec mezzanine, idéale pour les événements privés ou professionnels. </w:t>
      </w:r>
    </w:p>
    <w:p w14:paraId="12C765F7" w14:textId="77777777" w:rsidR="00852F9A" w:rsidRPr="00987D32" w:rsidRDefault="00852F9A" w:rsidP="00987D32">
      <w:pPr>
        <w:jc w:val="both"/>
        <w:rPr>
          <w:rFonts w:asciiTheme="minorHAnsi" w:hAnsiTheme="minorHAnsi" w:cstheme="minorHAnsi"/>
          <w:sz w:val="24"/>
          <w:szCs w:val="32"/>
        </w:rPr>
      </w:pPr>
      <w:r w:rsidRPr="00987D32">
        <w:rPr>
          <w:rFonts w:asciiTheme="minorHAnsi" w:hAnsiTheme="minorHAnsi" w:cstheme="minorHAnsi"/>
          <w:szCs w:val="22"/>
        </w:rPr>
        <w:t xml:space="preserve">La décoration intérieure, confiée à Raphaëlle Bernard (cabinet K for </w:t>
      </w:r>
      <w:proofErr w:type="spellStart"/>
      <w:r w:rsidRPr="00987D32">
        <w:rPr>
          <w:rFonts w:asciiTheme="minorHAnsi" w:hAnsiTheme="minorHAnsi" w:cstheme="minorHAnsi"/>
          <w:szCs w:val="22"/>
        </w:rPr>
        <w:t>Kuch</w:t>
      </w:r>
      <w:proofErr w:type="spellEnd"/>
      <w:r w:rsidRPr="00987D32">
        <w:rPr>
          <w:rFonts w:asciiTheme="minorHAnsi" w:hAnsiTheme="minorHAnsi" w:cstheme="minorHAnsi"/>
          <w:szCs w:val="22"/>
        </w:rPr>
        <w:t>), mêle authenticité des matériaux anciens et sophistication contemporaine, dans une atmosphère élégante et</w:t>
      </w:r>
      <w:r w:rsidRPr="00987D32">
        <w:rPr>
          <w:rFonts w:asciiTheme="minorHAnsi" w:hAnsiTheme="minorHAnsi" w:cstheme="minorHAnsi"/>
          <w:sz w:val="24"/>
          <w:szCs w:val="32"/>
        </w:rPr>
        <w:t xml:space="preserve"> chaleureuse.</w:t>
      </w:r>
    </w:p>
    <w:p w14:paraId="2528E5EC" w14:textId="447130DF" w:rsidR="00852F9A" w:rsidRPr="006C7667" w:rsidRDefault="00852F9A" w:rsidP="00987D32">
      <w:pPr>
        <w:jc w:val="both"/>
        <w:rPr>
          <w:rFonts w:asciiTheme="minorHAnsi" w:hAnsiTheme="minorHAnsi" w:cstheme="minorHAnsi"/>
        </w:rPr>
      </w:pPr>
      <w:r w:rsidRPr="006C7667">
        <w:rPr>
          <w:rFonts w:asciiTheme="minorHAnsi" w:hAnsiTheme="minorHAnsi" w:cstheme="minorHAnsi"/>
        </w:rPr>
        <w:t>Plus qu’un simple lieu d’hébergement, le Domaine offre une expérience immersive, pensée pour la détente, la reconnexion à la nature et la redécouverte du patrimoine. Il s’adresse autant aux familles, qu’aux couples ou aux entreprises en quête d’un cadre inspirant pour leurs séminaires.</w:t>
      </w:r>
    </w:p>
    <w:p w14:paraId="03C1DA6D" w14:textId="33A8FB5A" w:rsidR="00852F9A" w:rsidRPr="00987D32" w:rsidRDefault="00852F9A" w:rsidP="00987D32">
      <w:pPr>
        <w:jc w:val="both"/>
        <w:rPr>
          <w:rFonts w:asciiTheme="minorHAnsi" w:hAnsiTheme="minorHAnsi" w:cstheme="minorHAnsi"/>
          <w:b/>
          <w:bCs w:val="0"/>
          <w:sz w:val="24"/>
          <w:szCs w:val="32"/>
        </w:rPr>
      </w:pPr>
      <w:r w:rsidRPr="00987D32">
        <w:rPr>
          <w:rFonts w:asciiTheme="minorHAnsi" w:hAnsiTheme="minorHAnsi" w:cstheme="minorHAnsi"/>
          <w:b/>
          <w:bCs w:val="0"/>
          <w:sz w:val="24"/>
          <w:szCs w:val="32"/>
        </w:rPr>
        <w:t xml:space="preserve">Un projet emblématique du tourisme durable en </w:t>
      </w:r>
      <w:r w:rsidR="00987D32" w:rsidRPr="00987D32">
        <w:rPr>
          <w:rFonts w:asciiTheme="minorHAnsi" w:hAnsiTheme="minorHAnsi" w:cstheme="minorHAnsi"/>
          <w:b/>
          <w:bCs w:val="0"/>
          <w:sz w:val="24"/>
          <w:szCs w:val="32"/>
        </w:rPr>
        <w:t>I</w:t>
      </w:r>
      <w:r w:rsidRPr="00987D32">
        <w:rPr>
          <w:rFonts w:asciiTheme="minorHAnsi" w:hAnsiTheme="minorHAnsi" w:cstheme="minorHAnsi"/>
          <w:b/>
          <w:bCs w:val="0"/>
          <w:sz w:val="24"/>
          <w:szCs w:val="32"/>
        </w:rPr>
        <w:t>le-de-France</w:t>
      </w:r>
    </w:p>
    <w:p w14:paraId="7996EAE7" w14:textId="77777777" w:rsidR="00852F9A" w:rsidRPr="006C7667" w:rsidRDefault="00852F9A" w:rsidP="00987D32">
      <w:pPr>
        <w:jc w:val="both"/>
        <w:rPr>
          <w:rFonts w:asciiTheme="minorHAnsi" w:hAnsiTheme="minorHAnsi" w:cstheme="minorHAnsi"/>
        </w:rPr>
      </w:pPr>
      <w:r w:rsidRPr="006C7667">
        <w:rPr>
          <w:rFonts w:asciiTheme="minorHAnsi" w:hAnsiTheme="minorHAnsi" w:cstheme="minorHAnsi"/>
        </w:rPr>
        <w:t xml:space="preserve">La renaissance du Moulin de Richebourg repose sur une démarche environnementale exigeante : récupération de matériaux anciens, gestion raisonnée des ressources, circuits courts, mobilité douce. </w:t>
      </w:r>
    </w:p>
    <w:p w14:paraId="01853FE1" w14:textId="60542787" w:rsidR="00852F9A" w:rsidRPr="006C7667" w:rsidRDefault="00852F9A" w:rsidP="00987D32">
      <w:pPr>
        <w:jc w:val="both"/>
        <w:rPr>
          <w:rFonts w:asciiTheme="minorHAnsi" w:hAnsiTheme="minorHAnsi" w:cstheme="minorHAnsi"/>
        </w:rPr>
      </w:pPr>
      <w:r w:rsidRPr="006C7667">
        <w:rPr>
          <w:rFonts w:asciiTheme="minorHAnsi" w:hAnsiTheme="minorHAnsi" w:cstheme="minorHAnsi"/>
        </w:rPr>
        <w:t>Ce projet s’inscrit dans une ambition partagée : faire du patrimoine une source de fierté collective et un vecteur de rayonnement régional. Il constitue un exemple concret d’une collaboration réussie entre acteurs publics et privés au service de l’intérêt général.</w:t>
      </w:r>
      <w:r w:rsidR="00C13B4E">
        <w:rPr>
          <w:rFonts w:asciiTheme="minorHAnsi" w:hAnsiTheme="minorHAnsi" w:cstheme="minorHAnsi"/>
        </w:rPr>
        <w:t xml:space="preserve"> </w:t>
      </w:r>
      <w:r w:rsidR="00511632">
        <w:rPr>
          <w:rFonts w:asciiTheme="minorHAnsi" w:hAnsiTheme="minorHAnsi" w:cstheme="minorHAnsi"/>
        </w:rPr>
        <w:t>Avec ce projet, IDF Tourisme et Territoires a constitué un portefeuille de 10 projets depuis sa création.</w:t>
      </w:r>
    </w:p>
    <w:p w14:paraId="266FF422" w14:textId="77777777" w:rsidR="00987D32" w:rsidRDefault="00987D32" w:rsidP="00A664B1">
      <w:pPr>
        <w:jc w:val="both"/>
        <w:rPr>
          <w:rFonts w:asciiTheme="minorHAnsi" w:hAnsiTheme="minorHAnsi"/>
          <w:i/>
          <w:iCs/>
          <w:szCs w:val="22"/>
        </w:rPr>
      </w:pPr>
    </w:p>
    <w:p w14:paraId="6F448E0E" w14:textId="77777777" w:rsidR="004D32B3" w:rsidRDefault="004D32B3" w:rsidP="004D32B3">
      <w:pPr>
        <w:spacing w:after="0"/>
        <w:jc w:val="both"/>
        <w:rPr>
          <w:rFonts w:asciiTheme="minorHAnsi" w:hAnsiTheme="minorHAnsi" w:cstheme="minorHAnsi"/>
          <w:b/>
          <w:bCs w:val="0"/>
          <w:i/>
          <w:iCs/>
          <w:sz w:val="18"/>
          <w:szCs w:val="18"/>
        </w:rPr>
      </w:pPr>
      <w:r w:rsidRPr="00EE1708">
        <w:rPr>
          <w:rFonts w:asciiTheme="minorHAnsi" w:hAnsiTheme="minorHAnsi" w:cstheme="minorHAnsi"/>
          <w:b/>
          <w:bCs w:val="0"/>
          <w:i/>
          <w:iCs/>
          <w:sz w:val="18"/>
          <w:szCs w:val="18"/>
        </w:rPr>
        <w:t>À propos de IDF Tourisme et Territoires</w:t>
      </w:r>
    </w:p>
    <w:p w14:paraId="340AAD44" w14:textId="7D6D24AE" w:rsidR="004D32B3" w:rsidRDefault="004D32B3" w:rsidP="004D32B3">
      <w:pPr>
        <w:spacing w:after="0"/>
        <w:jc w:val="both"/>
        <w:rPr>
          <w:rFonts w:asciiTheme="minorHAnsi" w:hAnsiTheme="minorHAnsi" w:cstheme="minorHAnsi"/>
          <w:i/>
          <w:iCs/>
          <w:sz w:val="18"/>
          <w:szCs w:val="18"/>
        </w:rPr>
      </w:pPr>
      <w:r w:rsidRPr="00EE1708">
        <w:rPr>
          <w:rFonts w:asciiTheme="minorHAnsi" w:hAnsiTheme="minorHAnsi" w:cstheme="minorHAnsi"/>
          <w:i/>
          <w:iCs/>
          <w:sz w:val="18"/>
          <w:szCs w:val="18"/>
        </w:rPr>
        <w:t xml:space="preserve">Créée en 2022, IDF Tourisme &amp; Territoires est la filiale dédiée au tourisme et aux loisirs de la SEM IDF Investissements &amp; Territoires présidée par Alexandra Dublanche, Vice-Présidente de la Région en charge de la Relance, de l’Attractivité, du Développement économique et de l’Innovation. IDF Tourisme &amp; Territoires est présidée par Hamida REZEG, Déléguée spéciale au Tourisme et aux Loisirs de la Région Ile-de-France. Ses interventions portent sur des projets dans des territoires en déficit d’équipements touristiques en permettant d’accompagner des acteurs confrontés à des besoins d’investissement immobilier. Cette foncière investit notamment dans les nouveaux établissements d’hébergements et </w:t>
      </w:r>
      <w:r w:rsidR="00365D50">
        <w:rPr>
          <w:rFonts w:asciiTheme="minorHAnsi" w:hAnsiTheme="minorHAnsi" w:cstheme="minorHAnsi"/>
          <w:i/>
          <w:iCs/>
          <w:sz w:val="18"/>
          <w:szCs w:val="18"/>
        </w:rPr>
        <w:t>d’</w:t>
      </w:r>
      <w:r w:rsidRPr="00EE1708">
        <w:rPr>
          <w:rFonts w:asciiTheme="minorHAnsi" w:hAnsiTheme="minorHAnsi" w:cstheme="minorHAnsi"/>
          <w:i/>
          <w:iCs/>
          <w:sz w:val="18"/>
          <w:szCs w:val="18"/>
        </w:rPr>
        <w:t xml:space="preserve">infrastructures touristiques. Pour plus d’informations : </w:t>
      </w:r>
      <w:hyperlink r:id="rId14" w:history="1">
        <w:r w:rsidRPr="00EE1708">
          <w:rPr>
            <w:rStyle w:val="Lienhypertexte"/>
            <w:rFonts w:asciiTheme="minorHAnsi" w:hAnsiTheme="minorHAnsi" w:cstheme="minorHAnsi"/>
            <w:i/>
            <w:iCs/>
            <w:sz w:val="18"/>
            <w:szCs w:val="18"/>
          </w:rPr>
          <w:t>https://idf-investissements.fr</w:t>
        </w:r>
      </w:hyperlink>
      <w:r w:rsidRPr="00EE1708">
        <w:rPr>
          <w:rFonts w:asciiTheme="minorHAnsi" w:hAnsiTheme="minorHAnsi" w:cstheme="minorHAnsi"/>
          <w:i/>
          <w:iCs/>
          <w:sz w:val="18"/>
          <w:szCs w:val="18"/>
        </w:rPr>
        <w:t>.</w:t>
      </w:r>
    </w:p>
    <w:p w14:paraId="21D19408" w14:textId="77777777" w:rsidR="004D32B3" w:rsidRDefault="004D32B3" w:rsidP="004D32B3">
      <w:pPr>
        <w:spacing w:after="0"/>
        <w:jc w:val="both"/>
        <w:rPr>
          <w:rFonts w:asciiTheme="minorHAnsi" w:hAnsiTheme="minorHAnsi" w:cstheme="minorHAnsi"/>
          <w:i/>
          <w:iCs/>
          <w:sz w:val="18"/>
          <w:szCs w:val="18"/>
        </w:rPr>
      </w:pPr>
    </w:p>
    <w:p w14:paraId="6C4FF159" w14:textId="2A2316DC" w:rsidR="004D32B3" w:rsidRDefault="004D32B3" w:rsidP="004D32B3">
      <w:pPr>
        <w:spacing w:after="0"/>
        <w:jc w:val="both"/>
        <w:rPr>
          <w:rFonts w:asciiTheme="minorHAnsi" w:hAnsiTheme="minorHAnsi" w:cstheme="minorHAnsi"/>
          <w:b/>
          <w:bCs w:val="0"/>
          <w:i/>
          <w:iCs/>
          <w:sz w:val="18"/>
          <w:szCs w:val="18"/>
        </w:rPr>
      </w:pPr>
      <w:r w:rsidRPr="004D32B3">
        <w:rPr>
          <w:rFonts w:asciiTheme="minorHAnsi" w:hAnsiTheme="minorHAnsi" w:cstheme="minorHAnsi"/>
          <w:b/>
          <w:bCs w:val="0"/>
          <w:i/>
          <w:iCs/>
          <w:sz w:val="18"/>
          <w:szCs w:val="18"/>
        </w:rPr>
        <w:t>A propos d</w:t>
      </w:r>
      <w:r w:rsidR="00414216">
        <w:rPr>
          <w:rFonts w:asciiTheme="minorHAnsi" w:hAnsiTheme="minorHAnsi" w:cstheme="minorHAnsi"/>
          <w:b/>
          <w:bCs w:val="0"/>
          <w:i/>
          <w:iCs/>
          <w:sz w:val="18"/>
          <w:szCs w:val="18"/>
        </w:rPr>
        <w:t>e Pierres d’Histoire</w:t>
      </w:r>
    </w:p>
    <w:p w14:paraId="2DBEC328" w14:textId="23D74AF9" w:rsidR="00A664B1" w:rsidRDefault="242BA1A7" w:rsidP="242BA1A7">
      <w:pPr>
        <w:spacing w:after="0"/>
        <w:jc w:val="both"/>
        <w:rPr>
          <w:rFonts w:asciiTheme="minorHAnsi" w:hAnsiTheme="minorHAnsi"/>
          <w:i/>
          <w:iCs/>
          <w:sz w:val="18"/>
          <w:szCs w:val="18"/>
        </w:rPr>
      </w:pPr>
      <w:r w:rsidRPr="242BA1A7">
        <w:rPr>
          <w:rFonts w:asciiTheme="minorHAnsi" w:hAnsiTheme="minorHAnsi"/>
          <w:i/>
          <w:iCs/>
          <w:color w:val="000000" w:themeColor="text1"/>
          <w:sz w:val="18"/>
          <w:szCs w:val="18"/>
        </w:rPr>
        <w:t xml:space="preserve">Pierres d’Histoire est un opérateur touristique unique en France, spécialisé dans la réhabilitation de lieux historiques pour en faire des </w:t>
      </w:r>
      <w:r w:rsidR="00F777CA" w:rsidRPr="242BA1A7">
        <w:rPr>
          <w:rFonts w:asciiTheme="minorHAnsi" w:hAnsiTheme="minorHAnsi"/>
          <w:i/>
          <w:iCs/>
          <w:color w:val="000000" w:themeColor="text1"/>
          <w:sz w:val="18"/>
          <w:szCs w:val="18"/>
        </w:rPr>
        <w:t>destinations d’exception</w:t>
      </w:r>
      <w:r w:rsidRPr="242BA1A7">
        <w:rPr>
          <w:rFonts w:asciiTheme="minorHAnsi" w:hAnsiTheme="minorHAnsi"/>
          <w:i/>
          <w:iCs/>
          <w:color w:val="000000" w:themeColor="text1"/>
          <w:sz w:val="18"/>
          <w:szCs w:val="18"/>
        </w:rPr>
        <w:t>. En combinant préservation du patrimoine et offres de séjours haut de gamme, Pierres d’Histoire permet à ses clients de vivre des expériences authentiques dans des sites alliant histoire, confort et charme. Grâce à une approche respectueuse de l’environnement et un engagement fort envers le territoire, Pierres d’Histoire s’impose comme un acteur incontournable de l’hébergement patrimonial en France.</w:t>
      </w:r>
      <w:r w:rsidRPr="242BA1A7">
        <w:rPr>
          <w:rFonts w:asciiTheme="minorHAnsi" w:hAnsiTheme="minorHAnsi"/>
          <w:i/>
          <w:iCs/>
          <w:sz w:val="18"/>
          <w:szCs w:val="18"/>
        </w:rPr>
        <w:t xml:space="preserve"> Pour plus d’informations : </w:t>
      </w:r>
      <w:hyperlink r:id="rId15" w:history="1">
        <w:r w:rsidR="004B38BD" w:rsidRPr="005D067D">
          <w:rPr>
            <w:rStyle w:val="Lienhypertexte"/>
            <w:rFonts w:asciiTheme="minorHAnsi" w:hAnsiTheme="minorHAnsi"/>
            <w:i/>
            <w:iCs/>
            <w:sz w:val="18"/>
            <w:szCs w:val="18"/>
          </w:rPr>
          <w:t>www.pierresdhistoire.com</w:t>
        </w:r>
      </w:hyperlink>
    </w:p>
    <w:p w14:paraId="30CE948A" w14:textId="77777777" w:rsidR="004B38BD" w:rsidRDefault="004B38BD" w:rsidP="242BA1A7">
      <w:pPr>
        <w:spacing w:after="0"/>
        <w:jc w:val="both"/>
        <w:rPr>
          <w:rFonts w:asciiTheme="minorHAnsi" w:hAnsiTheme="minorHAnsi"/>
          <w:i/>
          <w:iCs/>
          <w:sz w:val="18"/>
          <w:szCs w:val="18"/>
        </w:rPr>
      </w:pPr>
    </w:p>
    <w:p w14:paraId="6F59AF9E" w14:textId="77777777" w:rsidR="00EB037F" w:rsidRPr="00883C56" w:rsidRDefault="00EB037F" w:rsidP="00EB037F">
      <w:pPr>
        <w:jc w:val="both"/>
        <w:rPr>
          <w:rFonts w:asciiTheme="majorHAnsi" w:hAnsiTheme="majorHAnsi" w:cstheme="majorHAnsi"/>
          <w:b/>
          <w:i/>
          <w:sz w:val="21"/>
          <w:szCs w:val="21"/>
        </w:rPr>
      </w:pPr>
      <w:r w:rsidRPr="00883C56">
        <w:rPr>
          <w:rFonts w:asciiTheme="majorHAnsi" w:hAnsiTheme="majorHAnsi" w:cstheme="majorHAnsi"/>
          <w:b/>
          <w:i/>
          <w:sz w:val="21"/>
          <w:szCs w:val="21"/>
        </w:rPr>
        <w:t xml:space="preserve">Contact presse : Agence Pascale Venot : </w:t>
      </w:r>
      <w:r w:rsidRPr="00883C56">
        <w:rPr>
          <w:rFonts w:asciiTheme="majorHAnsi" w:hAnsiTheme="majorHAnsi" w:cstheme="majorHAnsi"/>
          <w:i/>
          <w:sz w:val="21"/>
          <w:szCs w:val="21"/>
        </w:rPr>
        <w:t xml:space="preserve">Nathalie Belloc – 06 63 26 88 11 </w:t>
      </w:r>
      <w:r w:rsidRPr="00883C56">
        <w:rPr>
          <w:rFonts w:asciiTheme="majorHAnsi" w:hAnsiTheme="majorHAnsi" w:cstheme="majorHAnsi"/>
          <w:sz w:val="21"/>
          <w:szCs w:val="21"/>
        </w:rPr>
        <w:t>–</w:t>
      </w:r>
      <w:r w:rsidRPr="00883C56">
        <w:rPr>
          <w:rFonts w:asciiTheme="majorHAnsi" w:hAnsiTheme="majorHAnsi" w:cstheme="majorHAnsi"/>
          <w:i/>
          <w:sz w:val="21"/>
          <w:szCs w:val="21"/>
        </w:rPr>
        <w:t xml:space="preserve"> </w:t>
      </w:r>
      <w:hyperlink r:id="rId16" w:history="1">
        <w:r w:rsidRPr="00883C56">
          <w:rPr>
            <w:rStyle w:val="Lienhypertexte"/>
            <w:rFonts w:asciiTheme="majorHAnsi" w:hAnsiTheme="majorHAnsi" w:cstheme="majorHAnsi"/>
            <w:i/>
            <w:sz w:val="21"/>
            <w:szCs w:val="21"/>
          </w:rPr>
          <w:t>nathaliebelloc@pascalevenot.fr</w:t>
        </w:r>
      </w:hyperlink>
      <w:r w:rsidRPr="00883C56">
        <w:rPr>
          <w:rFonts w:asciiTheme="majorHAnsi" w:hAnsiTheme="majorHAnsi" w:cstheme="majorHAnsi"/>
          <w:sz w:val="21"/>
          <w:szCs w:val="21"/>
        </w:rPr>
        <w:t xml:space="preserve"> </w:t>
      </w:r>
    </w:p>
    <w:p w14:paraId="77EED964" w14:textId="54B108B4" w:rsidR="00CB1364" w:rsidRPr="002F6537" w:rsidRDefault="00CB1364" w:rsidP="002F6537">
      <w:pPr>
        <w:jc w:val="both"/>
        <w:rPr>
          <w:rFonts w:ascii="Calibri" w:hAnsi="Calibri" w:cs="Calibri"/>
          <w:b/>
          <w:i/>
          <w:sz w:val="20"/>
          <w:szCs w:val="20"/>
        </w:rPr>
      </w:pPr>
    </w:p>
    <w:sectPr w:rsidR="00CB1364" w:rsidRPr="002F6537" w:rsidSect="00BF3DD5">
      <w:pgSz w:w="11906" w:h="16838"/>
      <w:pgMar w:top="8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C51A" w14:textId="77777777" w:rsidR="00B26CFC" w:rsidRDefault="00B26CFC" w:rsidP="00805080">
      <w:pPr>
        <w:spacing w:after="0" w:line="240" w:lineRule="auto"/>
      </w:pPr>
      <w:r>
        <w:separator/>
      </w:r>
    </w:p>
  </w:endnote>
  <w:endnote w:type="continuationSeparator" w:id="0">
    <w:p w14:paraId="34E757F0" w14:textId="77777777" w:rsidR="00B26CFC" w:rsidRDefault="00B26CFC" w:rsidP="008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A35B" w14:textId="77777777" w:rsidR="00B26CFC" w:rsidRDefault="00B26CFC" w:rsidP="00805080">
      <w:pPr>
        <w:spacing w:after="0" w:line="240" w:lineRule="auto"/>
      </w:pPr>
      <w:r>
        <w:separator/>
      </w:r>
    </w:p>
  </w:footnote>
  <w:footnote w:type="continuationSeparator" w:id="0">
    <w:p w14:paraId="7F2AEDD3" w14:textId="77777777" w:rsidR="00B26CFC" w:rsidRDefault="00B26CFC" w:rsidP="0080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570B2"/>
    <w:multiLevelType w:val="hybridMultilevel"/>
    <w:tmpl w:val="EACC275C"/>
    <w:lvl w:ilvl="0" w:tplc="1FAEC5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D77A1"/>
    <w:multiLevelType w:val="hybridMultilevel"/>
    <w:tmpl w:val="39E2E06E"/>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CE0237"/>
    <w:multiLevelType w:val="hybridMultilevel"/>
    <w:tmpl w:val="42C28ABC"/>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A62882"/>
    <w:multiLevelType w:val="multilevel"/>
    <w:tmpl w:val="7F6A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CE11EC"/>
    <w:multiLevelType w:val="hybridMultilevel"/>
    <w:tmpl w:val="69A2CA46"/>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885802">
    <w:abstractNumId w:val="1"/>
  </w:num>
  <w:num w:numId="2" w16cid:durableId="407383563">
    <w:abstractNumId w:val="2"/>
  </w:num>
  <w:num w:numId="3" w16cid:durableId="1175610306">
    <w:abstractNumId w:val="4"/>
  </w:num>
  <w:num w:numId="4" w16cid:durableId="2038695238">
    <w:abstractNumId w:val="3"/>
  </w:num>
  <w:num w:numId="5" w16cid:durableId="46971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61"/>
    <w:rsid w:val="00006839"/>
    <w:rsid w:val="00010D21"/>
    <w:rsid w:val="000122DD"/>
    <w:rsid w:val="000157E8"/>
    <w:rsid w:val="00021498"/>
    <w:rsid w:val="00022219"/>
    <w:rsid w:val="00023C67"/>
    <w:rsid w:val="00046C52"/>
    <w:rsid w:val="00051B6E"/>
    <w:rsid w:val="00056285"/>
    <w:rsid w:val="00061015"/>
    <w:rsid w:val="000721C6"/>
    <w:rsid w:val="00082862"/>
    <w:rsid w:val="00092526"/>
    <w:rsid w:val="000C03C9"/>
    <w:rsid w:val="000C1435"/>
    <w:rsid w:val="000C2932"/>
    <w:rsid w:val="000D1D10"/>
    <w:rsid w:val="000D7E6F"/>
    <w:rsid w:val="000E1BF4"/>
    <w:rsid w:val="000E3163"/>
    <w:rsid w:val="000F010E"/>
    <w:rsid w:val="00116EBB"/>
    <w:rsid w:val="001207A6"/>
    <w:rsid w:val="00122605"/>
    <w:rsid w:val="00151721"/>
    <w:rsid w:val="00152339"/>
    <w:rsid w:val="001558F6"/>
    <w:rsid w:val="00166B77"/>
    <w:rsid w:val="00171AC7"/>
    <w:rsid w:val="00195568"/>
    <w:rsid w:val="001A60DA"/>
    <w:rsid w:val="001B4CFC"/>
    <w:rsid w:val="001C2A13"/>
    <w:rsid w:val="001C6281"/>
    <w:rsid w:val="001E1763"/>
    <w:rsid w:val="001E2D4C"/>
    <w:rsid w:val="002026B2"/>
    <w:rsid w:val="00203C5C"/>
    <w:rsid w:val="00234AB5"/>
    <w:rsid w:val="00241271"/>
    <w:rsid w:val="00241B37"/>
    <w:rsid w:val="002437D5"/>
    <w:rsid w:val="002515C9"/>
    <w:rsid w:val="00260058"/>
    <w:rsid w:val="00267EA7"/>
    <w:rsid w:val="002C340E"/>
    <w:rsid w:val="002D6C9C"/>
    <w:rsid w:val="002E3E3F"/>
    <w:rsid w:val="002E6AD9"/>
    <w:rsid w:val="002F50ED"/>
    <w:rsid w:val="002F6537"/>
    <w:rsid w:val="0030652C"/>
    <w:rsid w:val="00315517"/>
    <w:rsid w:val="00324CEC"/>
    <w:rsid w:val="00331AAA"/>
    <w:rsid w:val="0034031C"/>
    <w:rsid w:val="00354C53"/>
    <w:rsid w:val="0035523F"/>
    <w:rsid w:val="00357541"/>
    <w:rsid w:val="00363378"/>
    <w:rsid w:val="00365D50"/>
    <w:rsid w:val="003800C6"/>
    <w:rsid w:val="00395053"/>
    <w:rsid w:val="003963F8"/>
    <w:rsid w:val="003B6990"/>
    <w:rsid w:val="003C101A"/>
    <w:rsid w:val="003D300C"/>
    <w:rsid w:val="003D4440"/>
    <w:rsid w:val="003D780B"/>
    <w:rsid w:val="003E7822"/>
    <w:rsid w:val="00414216"/>
    <w:rsid w:val="004229AB"/>
    <w:rsid w:val="00426B6B"/>
    <w:rsid w:val="00426C24"/>
    <w:rsid w:val="0043590C"/>
    <w:rsid w:val="004418B9"/>
    <w:rsid w:val="00446B6B"/>
    <w:rsid w:val="0045177A"/>
    <w:rsid w:val="004538BF"/>
    <w:rsid w:val="0045705E"/>
    <w:rsid w:val="00463481"/>
    <w:rsid w:val="00472096"/>
    <w:rsid w:val="004735D8"/>
    <w:rsid w:val="00482595"/>
    <w:rsid w:val="00497DCA"/>
    <w:rsid w:val="004A0AD0"/>
    <w:rsid w:val="004A768C"/>
    <w:rsid w:val="004B38BD"/>
    <w:rsid w:val="004C4B17"/>
    <w:rsid w:val="004D32B3"/>
    <w:rsid w:val="004D5C86"/>
    <w:rsid w:val="004F1C6D"/>
    <w:rsid w:val="004F1D22"/>
    <w:rsid w:val="004F53FE"/>
    <w:rsid w:val="004F7990"/>
    <w:rsid w:val="00511632"/>
    <w:rsid w:val="005201AC"/>
    <w:rsid w:val="005208DF"/>
    <w:rsid w:val="005460F8"/>
    <w:rsid w:val="00557688"/>
    <w:rsid w:val="00576409"/>
    <w:rsid w:val="0058529A"/>
    <w:rsid w:val="005855CE"/>
    <w:rsid w:val="005920F5"/>
    <w:rsid w:val="005A28B7"/>
    <w:rsid w:val="005B1194"/>
    <w:rsid w:val="005B5E7B"/>
    <w:rsid w:val="005C143B"/>
    <w:rsid w:val="005D0238"/>
    <w:rsid w:val="005D36B0"/>
    <w:rsid w:val="005E6BF3"/>
    <w:rsid w:val="0060408A"/>
    <w:rsid w:val="0063054F"/>
    <w:rsid w:val="00635864"/>
    <w:rsid w:val="006476ED"/>
    <w:rsid w:val="00647F3C"/>
    <w:rsid w:val="0066378B"/>
    <w:rsid w:val="0069114D"/>
    <w:rsid w:val="006C7667"/>
    <w:rsid w:val="00707D18"/>
    <w:rsid w:val="00707D2A"/>
    <w:rsid w:val="00717609"/>
    <w:rsid w:val="00734B84"/>
    <w:rsid w:val="00751DD3"/>
    <w:rsid w:val="00752B9B"/>
    <w:rsid w:val="0077229E"/>
    <w:rsid w:val="00773A00"/>
    <w:rsid w:val="0077529A"/>
    <w:rsid w:val="00780DFB"/>
    <w:rsid w:val="00796733"/>
    <w:rsid w:val="007A1D5A"/>
    <w:rsid w:val="007A263A"/>
    <w:rsid w:val="007C7C03"/>
    <w:rsid w:val="007E3E30"/>
    <w:rsid w:val="007E62FA"/>
    <w:rsid w:val="007F4355"/>
    <w:rsid w:val="007F579C"/>
    <w:rsid w:val="007F7EC7"/>
    <w:rsid w:val="00805080"/>
    <w:rsid w:val="0081748E"/>
    <w:rsid w:val="00830A61"/>
    <w:rsid w:val="008351DB"/>
    <w:rsid w:val="00836BBB"/>
    <w:rsid w:val="00836F43"/>
    <w:rsid w:val="00850CCA"/>
    <w:rsid w:val="00852F9A"/>
    <w:rsid w:val="0085661B"/>
    <w:rsid w:val="0086219D"/>
    <w:rsid w:val="0086542D"/>
    <w:rsid w:val="00870407"/>
    <w:rsid w:val="00880434"/>
    <w:rsid w:val="008920C2"/>
    <w:rsid w:val="008941C8"/>
    <w:rsid w:val="008A327A"/>
    <w:rsid w:val="008A5F29"/>
    <w:rsid w:val="008A74FA"/>
    <w:rsid w:val="008B1D47"/>
    <w:rsid w:val="008C5309"/>
    <w:rsid w:val="008D0AFE"/>
    <w:rsid w:val="008D3C16"/>
    <w:rsid w:val="008E1A06"/>
    <w:rsid w:val="00904513"/>
    <w:rsid w:val="00907AC0"/>
    <w:rsid w:val="009168F1"/>
    <w:rsid w:val="009203B0"/>
    <w:rsid w:val="009243C4"/>
    <w:rsid w:val="00937E3B"/>
    <w:rsid w:val="00950D51"/>
    <w:rsid w:val="0097516E"/>
    <w:rsid w:val="00980297"/>
    <w:rsid w:val="00985902"/>
    <w:rsid w:val="00987D32"/>
    <w:rsid w:val="00990D19"/>
    <w:rsid w:val="009A6C3A"/>
    <w:rsid w:val="009B07A4"/>
    <w:rsid w:val="009B223E"/>
    <w:rsid w:val="009B315C"/>
    <w:rsid w:val="009C555B"/>
    <w:rsid w:val="009E4AF4"/>
    <w:rsid w:val="009E5311"/>
    <w:rsid w:val="009F1C21"/>
    <w:rsid w:val="009F62C4"/>
    <w:rsid w:val="009F64DE"/>
    <w:rsid w:val="00A11C15"/>
    <w:rsid w:val="00A408FA"/>
    <w:rsid w:val="00A51494"/>
    <w:rsid w:val="00A54E22"/>
    <w:rsid w:val="00A664B1"/>
    <w:rsid w:val="00A6799D"/>
    <w:rsid w:val="00A72BD4"/>
    <w:rsid w:val="00A80CDA"/>
    <w:rsid w:val="00A847DE"/>
    <w:rsid w:val="00A9622B"/>
    <w:rsid w:val="00AA04FE"/>
    <w:rsid w:val="00AA40B3"/>
    <w:rsid w:val="00AC099F"/>
    <w:rsid w:val="00AD271B"/>
    <w:rsid w:val="00AD553C"/>
    <w:rsid w:val="00AD5F51"/>
    <w:rsid w:val="00AE1E94"/>
    <w:rsid w:val="00AE368A"/>
    <w:rsid w:val="00AE41AB"/>
    <w:rsid w:val="00AE55CA"/>
    <w:rsid w:val="00AF3417"/>
    <w:rsid w:val="00AF7A33"/>
    <w:rsid w:val="00B03103"/>
    <w:rsid w:val="00B12686"/>
    <w:rsid w:val="00B12E92"/>
    <w:rsid w:val="00B154B4"/>
    <w:rsid w:val="00B1594F"/>
    <w:rsid w:val="00B212B5"/>
    <w:rsid w:val="00B214CA"/>
    <w:rsid w:val="00B218FF"/>
    <w:rsid w:val="00B26C62"/>
    <w:rsid w:val="00B26CFC"/>
    <w:rsid w:val="00B342ED"/>
    <w:rsid w:val="00B56685"/>
    <w:rsid w:val="00B62B05"/>
    <w:rsid w:val="00B77A1F"/>
    <w:rsid w:val="00B77A87"/>
    <w:rsid w:val="00B84175"/>
    <w:rsid w:val="00B939F0"/>
    <w:rsid w:val="00B9609C"/>
    <w:rsid w:val="00BA63A6"/>
    <w:rsid w:val="00BA7EA4"/>
    <w:rsid w:val="00BB0699"/>
    <w:rsid w:val="00BC0239"/>
    <w:rsid w:val="00BC6A52"/>
    <w:rsid w:val="00BF3DD5"/>
    <w:rsid w:val="00C13B4E"/>
    <w:rsid w:val="00C2594E"/>
    <w:rsid w:val="00C2722E"/>
    <w:rsid w:val="00C32174"/>
    <w:rsid w:val="00C622D4"/>
    <w:rsid w:val="00C7500E"/>
    <w:rsid w:val="00C84134"/>
    <w:rsid w:val="00CA3842"/>
    <w:rsid w:val="00CB1364"/>
    <w:rsid w:val="00CB17DB"/>
    <w:rsid w:val="00CB6231"/>
    <w:rsid w:val="00CC01DD"/>
    <w:rsid w:val="00CC2F2A"/>
    <w:rsid w:val="00CC7352"/>
    <w:rsid w:val="00CE32F4"/>
    <w:rsid w:val="00CF0C9C"/>
    <w:rsid w:val="00D01171"/>
    <w:rsid w:val="00D14C6C"/>
    <w:rsid w:val="00D277D8"/>
    <w:rsid w:val="00D43777"/>
    <w:rsid w:val="00D619FD"/>
    <w:rsid w:val="00D66F7D"/>
    <w:rsid w:val="00D728DE"/>
    <w:rsid w:val="00D779A0"/>
    <w:rsid w:val="00D90F11"/>
    <w:rsid w:val="00D9489A"/>
    <w:rsid w:val="00DB7CCD"/>
    <w:rsid w:val="00DC0AD7"/>
    <w:rsid w:val="00DC2A16"/>
    <w:rsid w:val="00DD0BD1"/>
    <w:rsid w:val="00DE1270"/>
    <w:rsid w:val="00E248A8"/>
    <w:rsid w:val="00E26AD8"/>
    <w:rsid w:val="00E4537F"/>
    <w:rsid w:val="00E50F71"/>
    <w:rsid w:val="00E56A16"/>
    <w:rsid w:val="00E6107D"/>
    <w:rsid w:val="00E87067"/>
    <w:rsid w:val="00E96CB1"/>
    <w:rsid w:val="00EA356F"/>
    <w:rsid w:val="00EA3876"/>
    <w:rsid w:val="00EB037F"/>
    <w:rsid w:val="00EB5E51"/>
    <w:rsid w:val="00EC23D3"/>
    <w:rsid w:val="00EC3BCF"/>
    <w:rsid w:val="00ED0146"/>
    <w:rsid w:val="00ED11D1"/>
    <w:rsid w:val="00ED5020"/>
    <w:rsid w:val="00ED771C"/>
    <w:rsid w:val="00EE1708"/>
    <w:rsid w:val="00EE45E0"/>
    <w:rsid w:val="00EE71C3"/>
    <w:rsid w:val="00EF01E6"/>
    <w:rsid w:val="00EF2410"/>
    <w:rsid w:val="00EF4E0F"/>
    <w:rsid w:val="00F02644"/>
    <w:rsid w:val="00F14544"/>
    <w:rsid w:val="00F311B5"/>
    <w:rsid w:val="00F34A90"/>
    <w:rsid w:val="00F52F0E"/>
    <w:rsid w:val="00F5368C"/>
    <w:rsid w:val="00F53BE4"/>
    <w:rsid w:val="00F60179"/>
    <w:rsid w:val="00F717FF"/>
    <w:rsid w:val="00F777CA"/>
    <w:rsid w:val="00F8196C"/>
    <w:rsid w:val="00F836B3"/>
    <w:rsid w:val="00FB3503"/>
    <w:rsid w:val="00FC6A02"/>
    <w:rsid w:val="00FD3EDC"/>
    <w:rsid w:val="00FE1B52"/>
    <w:rsid w:val="00FE2E89"/>
    <w:rsid w:val="00FF1AE2"/>
    <w:rsid w:val="00FF29EE"/>
    <w:rsid w:val="242BA1A7"/>
    <w:rsid w:val="67039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34C6"/>
  <w15:chartTrackingRefBased/>
  <w15:docId w15:val="{8DA5FF24-F7E5-4E2A-A25F-10688ADA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bCs/>
        <w:sz w:val="22"/>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080"/>
    <w:pPr>
      <w:tabs>
        <w:tab w:val="center" w:pos="4536"/>
        <w:tab w:val="right" w:pos="9072"/>
      </w:tabs>
      <w:spacing w:after="0" w:line="240" w:lineRule="auto"/>
    </w:pPr>
  </w:style>
  <w:style w:type="character" w:customStyle="1" w:styleId="En-tteCar">
    <w:name w:val="En-tête Car"/>
    <w:basedOn w:val="Policepardfaut"/>
    <w:link w:val="En-tte"/>
    <w:uiPriority w:val="99"/>
    <w:rsid w:val="00805080"/>
  </w:style>
  <w:style w:type="paragraph" w:styleId="Pieddepage">
    <w:name w:val="footer"/>
    <w:basedOn w:val="Normal"/>
    <w:link w:val="PieddepageCar"/>
    <w:uiPriority w:val="99"/>
    <w:unhideWhenUsed/>
    <w:rsid w:val="008050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080"/>
  </w:style>
  <w:style w:type="character" w:styleId="Lienhypertexte">
    <w:name w:val="Hyperlink"/>
    <w:basedOn w:val="Policepardfaut"/>
    <w:uiPriority w:val="99"/>
    <w:unhideWhenUsed/>
    <w:rsid w:val="00805080"/>
    <w:rPr>
      <w:color w:val="0563C1" w:themeColor="hyperlink"/>
      <w:u w:val="single"/>
    </w:rPr>
  </w:style>
  <w:style w:type="character" w:styleId="Mentionnonrsolue">
    <w:name w:val="Unresolved Mention"/>
    <w:basedOn w:val="Policepardfaut"/>
    <w:uiPriority w:val="99"/>
    <w:semiHidden/>
    <w:unhideWhenUsed/>
    <w:rsid w:val="00805080"/>
    <w:rPr>
      <w:color w:val="605E5C"/>
      <w:shd w:val="clear" w:color="auto" w:fill="E1DFDD"/>
    </w:rPr>
  </w:style>
  <w:style w:type="paragraph" w:styleId="Rvision">
    <w:name w:val="Revision"/>
    <w:hidden/>
    <w:uiPriority w:val="99"/>
    <w:semiHidden/>
    <w:rsid w:val="00AE368A"/>
    <w:pPr>
      <w:spacing w:after="0" w:line="240" w:lineRule="auto"/>
    </w:pPr>
  </w:style>
  <w:style w:type="character" w:styleId="Marquedecommentaire">
    <w:name w:val="annotation reference"/>
    <w:basedOn w:val="Policepardfaut"/>
    <w:uiPriority w:val="99"/>
    <w:semiHidden/>
    <w:unhideWhenUsed/>
    <w:rsid w:val="000C03C9"/>
    <w:rPr>
      <w:sz w:val="16"/>
      <w:szCs w:val="16"/>
    </w:rPr>
  </w:style>
  <w:style w:type="paragraph" w:styleId="Commentaire">
    <w:name w:val="annotation text"/>
    <w:basedOn w:val="Normal"/>
    <w:link w:val="CommentaireCar"/>
    <w:uiPriority w:val="99"/>
    <w:unhideWhenUsed/>
    <w:rsid w:val="000C03C9"/>
    <w:pPr>
      <w:spacing w:line="240" w:lineRule="auto"/>
    </w:pPr>
    <w:rPr>
      <w:sz w:val="20"/>
      <w:szCs w:val="20"/>
    </w:rPr>
  </w:style>
  <w:style w:type="character" w:customStyle="1" w:styleId="CommentaireCar">
    <w:name w:val="Commentaire Car"/>
    <w:basedOn w:val="Policepardfaut"/>
    <w:link w:val="Commentaire"/>
    <w:uiPriority w:val="99"/>
    <w:rsid w:val="000C03C9"/>
    <w:rPr>
      <w:sz w:val="20"/>
      <w:szCs w:val="20"/>
    </w:rPr>
  </w:style>
  <w:style w:type="paragraph" w:styleId="Objetducommentaire">
    <w:name w:val="annotation subject"/>
    <w:basedOn w:val="Commentaire"/>
    <w:next w:val="Commentaire"/>
    <w:link w:val="ObjetducommentaireCar"/>
    <w:uiPriority w:val="99"/>
    <w:semiHidden/>
    <w:unhideWhenUsed/>
    <w:rsid w:val="000C03C9"/>
    <w:rPr>
      <w:b/>
    </w:rPr>
  </w:style>
  <w:style w:type="character" w:customStyle="1" w:styleId="ObjetducommentaireCar">
    <w:name w:val="Objet du commentaire Car"/>
    <w:basedOn w:val="CommentaireCar"/>
    <w:link w:val="Objetducommentaire"/>
    <w:uiPriority w:val="99"/>
    <w:semiHidden/>
    <w:rsid w:val="000C03C9"/>
    <w:rPr>
      <w:b/>
      <w:sz w:val="20"/>
      <w:szCs w:val="20"/>
    </w:rPr>
  </w:style>
  <w:style w:type="paragraph" w:styleId="Sansinterligne">
    <w:name w:val="No Spacing"/>
    <w:uiPriority w:val="1"/>
    <w:qFormat/>
    <w:rsid w:val="00426B6B"/>
    <w:pPr>
      <w:spacing w:after="0" w:line="240" w:lineRule="auto"/>
    </w:pPr>
    <w:rPr>
      <w:rFonts w:asciiTheme="minorHAnsi" w:hAnsiTheme="minorHAnsi"/>
      <w:bCs w:val="0"/>
      <w:szCs w:val="22"/>
    </w:rPr>
  </w:style>
  <w:style w:type="paragraph" w:customStyle="1" w:styleId="yiv7623647586msonormal">
    <w:name w:val="yiv7623647586msonormal"/>
    <w:basedOn w:val="Normal"/>
    <w:rsid w:val="00836F43"/>
    <w:pPr>
      <w:spacing w:before="100" w:beforeAutospacing="1" w:after="100" w:afterAutospacing="1" w:line="240" w:lineRule="auto"/>
    </w:pPr>
    <w:rPr>
      <w:rFonts w:ascii="Calibri" w:hAnsi="Calibri" w:cs="Calibri"/>
      <w:bCs w:val="0"/>
      <w:szCs w:val="22"/>
      <w:lang w:eastAsia="fr-FR"/>
    </w:rPr>
  </w:style>
  <w:style w:type="paragraph" w:customStyle="1" w:styleId="yiv7623647586default">
    <w:name w:val="yiv7623647586default"/>
    <w:basedOn w:val="Normal"/>
    <w:rsid w:val="00836F43"/>
    <w:pPr>
      <w:spacing w:before="100" w:beforeAutospacing="1" w:after="100" w:afterAutospacing="1" w:line="240" w:lineRule="auto"/>
    </w:pPr>
    <w:rPr>
      <w:rFonts w:ascii="Calibri" w:hAnsi="Calibri" w:cs="Calibri"/>
      <w:bCs w:val="0"/>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9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thaliebelloc@pascalevenot.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ierresdhistoire.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df-investissemen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C915B6D7DE9458DEFA6B95143489F" ma:contentTypeVersion="13" ma:contentTypeDescription="Crée un document." ma:contentTypeScope="" ma:versionID="0d0a237b916e8508578351252b9370cf">
  <xsd:schema xmlns:xsd="http://www.w3.org/2001/XMLSchema" xmlns:xs="http://www.w3.org/2001/XMLSchema" xmlns:p="http://schemas.microsoft.com/office/2006/metadata/properties" xmlns:ns2="91871985-4c85-4a09-b3b5-47db83959d6e" xmlns:ns3="f72fa89a-731c-4de0-8e5f-5e41182ce93b" targetNamespace="http://schemas.microsoft.com/office/2006/metadata/properties" ma:root="true" ma:fieldsID="eaf7596f32994fde36f28ad5eaa29b09" ns2:_="" ns3:_="">
    <xsd:import namespace="91871985-4c85-4a09-b3b5-47db83959d6e"/>
    <xsd:import namespace="f72fa89a-731c-4de0-8e5f-5e41182ce9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71985-4c85-4a09-b3b5-47db83959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0fd066-eb7d-4010-ae8c-35ffdb69d1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2fa89a-731c-4de0-8e5f-5e41182ce9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53c299-f738-43ee-b2c9-18ceb780ccf0}" ma:internalName="TaxCatchAll" ma:showField="CatchAllData" ma:web="f72fa89a-731c-4de0-8e5f-5e41182ce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7688-B16D-4035-87FB-D4E8CB34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71985-4c85-4a09-b3b5-47db83959d6e"/>
    <ds:schemaRef ds:uri="f72fa89a-731c-4de0-8e5f-5e41182ce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F6CD2-A8CC-4070-8E0A-6EB175AADE7C}">
  <ds:schemaRefs>
    <ds:schemaRef ds:uri="http://schemas.microsoft.com/sharepoint/v3/contenttype/forms"/>
  </ds:schemaRefs>
</ds:datastoreItem>
</file>

<file path=customXml/itemProps3.xml><?xml version="1.0" encoding="utf-8"?>
<ds:datastoreItem xmlns:ds="http://schemas.openxmlformats.org/officeDocument/2006/customXml" ds:itemID="{6FB1D67A-5EB1-492E-9A5C-12961C24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911</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LHUILLERY, CAROLINE</dc:creator>
  <cp:keywords/>
  <dc:description/>
  <cp:lastModifiedBy>Catherine Caussou</cp:lastModifiedBy>
  <cp:revision>5</cp:revision>
  <cp:lastPrinted>2024-09-05T13:19:00Z</cp:lastPrinted>
  <dcterms:created xsi:type="dcterms:W3CDTF">2025-05-20T04:55:00Z</dcterms:created>
  <dcterms:modified xsi:type="dcterms:W3CDTF">2025-05-20T06:26:00Z</dcterms:modified>
</cp:coreProperties>
</file>