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09B6" w14:textId="11831468" w:rsidR="007E3E30" w:rsidRPr="00570EE9" w:rsidRDefault="007E3E30" w:rsidP="00E307D7">
      <w:pPr>
        <w:pStyle w:val="En-tte"/>
        <w:jc w:val="both"/>
        <w:rPr>
          <w:rFonts w:ascii="Calibri" w:hAnsi="Calibri" w:cs="Calibri"/>
          <w:b/>
          <w:bCs w:val="0"/>
        </w:rPr>
      </w:pPr>
      <w:r w:rsidRPr="00570EE9">
        <w:rPr>
          <w:rFonts w:ascii="Calibri" w:hAnsi="Calibri" w:cs="Calibri"/>
          <w:b/>
          <w:bCs w:val="0"/>
          <w:noProof/>
        </w:rPr>
        <w:drawing>
          <wp:anchor distT="0" distB="0" distL="114300" distR="114300" simplePos="0" relativeHeight="251659264" behindDoc="1" locked="0" layoutInCell="1" allowOverlap="1" wp14:anchorId="47D233D0" wp14:editId="6CB2878F">
            <wp:simplePos x="0" y="0"/>
            <wp:positionH relativeFrom="page">
              <wp:posOffset>1054778</wp:posOffset>
            </wp:positionH>
            <wp:positionV relativeFrom="paragraph">
              <wp:posOffset>266385</wp:posOffset>
            </wp:positionV>
            <wp:extent cx="1388745" cy="384175"/>
            <wp:effectExtent l="0" t="0" r="0" b="0"/>
            <wp:wrapTight wrapText="bothSides">
              <wp:wrapPolygon edited="0">
                <wp:start x="0" y="0"/>
                <wp:lineTo x="0" y="20707"/>
                <wp:lineTo x="21333" y="20707"/>
                <wp:lineTo x="21333" y="0"/>
                <wp:lineTo x="0" y="0"/>
              </wp:wrapPolygon>
            </wp:wrapTight>
            <wp:docPr id="120" name="Image 12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 120" descr="Une image contenant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0EE9">
        <w:rPr>
          <w:rFonts w:ascii="Calibri" w:hAnsi="Calibri" w:cs="Calibri"/>
          <w:b/>
          <w:bCs w:val="0"/>
        </w:rPr>
        <w:tab/>
      </w:r>
      <w:r w:rsidRPr="00570EE9">
        <w:rPr>
          <w:rFonts w:ascii="Calibri" w:hAnsi="Calibri" w:cs="Calibri"/>
          <w:b/>
          <w:bCs w:val="0"/>
        </w:rPr>
        <w:tab/>
      </w:r>
    </w:p>
    <w:p w14:paraId="492291FC" w14:textId="588552D8" w:rsidR="00707D18" w:rsidRPr="00570EE9" w:rsidRDefault="000122DD" w:rsidP="00E307D7">
      <w:pPr>
        <w:tabs>
          <w:tab w:val="left" w:pos="4536"/>
        </w:tabs>
        <w:adjustRightInd w:val="0"/>
        <w:snapToGrid w:val="0"/>
        <w:spacing w:line="240" w:lineRule="auto"/>
        <w:jc w:val="both"/>
        <w:rPr>
          <w:rFonts w:ascii="Calibri" w:hAnsi="Calibri" w:cs="Calibri"/>
          <w:b/>
          <w:bCs w:val="0"/>
        </w:rPr>
      </w:pPr>
      <w:r w:rsidRPr="00570EE9">
        <w:rPr>
          <w:rFonts w:ascii="Calibri" w:hAnsi="Calibri" w:cs="Calibri"/>
          <w:b/>
          <w:bCs w:val="0"/>
        </w:rPr>
        <w:tab/>
      </w:r>
      <w:r w:rsidRPr="00570EE9">
        <w:rPr>
          <w:rFonts w:ascii="Calibri" w:hAnsi="Calibri" w:cs="Calibri"/>
          <w:b/>
          <w:bCs w:val="0"/>
        </w:rPr>
        <w:tab/>
      </w:r>
      <w:r w:rsidR="00E861D3" w:rsidRPr="00570EE9">
        <w:rPr>
          <w:rFonts w:ascii="Calibri" w:hAnsi="Calibri" w:cs="Calibri"/>
          <w:b/>
          <w:bCs w:val="0"/>
          <w:noProof/>
        </w:rPr>
        <w:drawing>
          <wp:inline distT="0" distB="0" distL="0" distR="0" wp14:anchorId="186F4268" wp14:editId="58379E04">
            <wp:extent cx="1035685" cy="271250"/>
            <wp:effectExtent l="0" t="0" r="0" b="0"/>
            <wp:docPr id="14974189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045" cy="279463"/>
                    </a:xfrm>
                    <a:prstGeom prst="rect">
                      <a:avLst/>
                    </a:prstGeom>
                    <a:noFill/>
                    <a:ln>
                      <a:noFill/>
                    </a:ln>
                  </pic:spPr>
                </pic:pic>
              </a:graphicData>
            </a:graphic>
          </wp:inline>
        </w:drawing>
      </w:r>
    </w:p>
    <w:p w14:paraId="45AC19C0" w14:textId="77777777" w:rsidR="00570EE9" w:rsidRPr="00570EE9" w:rsidRDefault="00570EE9" w:rsidP="00570EE9">
      <w:pPr>
        <w:spacing w:after="0" w:line="240" w:lineRule="auto"/>
        <w:jc w:val="both"/>
        <w:rPr>
          <w:rFonts w:ascii="Calibri" w:hAnsi="Calibri" w:cs="Calibri"/>
          <w:b/>
          <w:bCs w:val="0"/>
        </w:rPr>
      </w:pPr>
    </w:p>
    <w:p w14:paraId="04662B6C" w14:textId="77777777" w:rsidR="00570EE9" w:rsidRPr="00570EE9" w:rsidRDefault="00570EE9" w:rsidP="00570EE9">
      <w:pPr>
        <w:spacing w:after="0" w:line="240" w:lineRule="auto"/>
        <w:jc w:val="both"/>
        <w:rPr>
          <w:rFonts w:ascii="Calibri" w:hAnsi="Calibri" w:cs="Calibri"/>
          <w:b/>
          <w:bCs w:val="0"/>
          <w:szCs w:val="22"/>
        </w:rPr>
      </w:pPr>
    </w:p>
    <w:p w14:paraId="7664C5E5" w14:textId="09601505" w:rsidR="00570EE9" w:rsidRPr="00570EE9" w:rsidRDefault="00570EE9" w:rsidP="00570EE9">
      <w:pPr>
        <w:spacing w:after="0" w:line="240" w:lineRule="auto"/>
        <w:jc w:val="both"/>
        <w:rPr>
          <w:rFonts w:ascii="Calibri" w:hAnsi="Calibri" w:cs="Calibri"/>
          <w:b/>
          <w:bCs w:val="0"/>
          <w:szCs w:val="22"/>
        </w:rPr>
      </w:pPr>
      <w:r w:rsidRPr="00570EE9">
        <w:rPr>
          <w:rFonts w:ascii="Calibri" w:hAnsi="Calibri" w:cs="Calibri"/>
          <w:b/>
          <w:bCs w:val="0"/>
          <w:szCs w:val="22"/>
        </w:rPr>
        <w:t>COMMUNIQUÉ DE PRESSE</w:t>
      </w:r>
    </w:p>
    <w:p w14:paraId="1308D8A8" w14:textId="6856AC8B" w:rsidR="00570EE9" w:rsidRPr="00570EE9" w:rsidRDefault="00EA3E1D" w:rsidP="00570EE9">
      <w:pPr>
        <w:spacing w:after="0" w:line="240" w:lineRule="auto"/>
        <w:jc w:val="both"/>
        <w:rPr>
          <w:rFonts w:ascii="Calibri" w:hAnsi="Calibri" w:cs="Calibri"/>
          <w:b/>
          <w:bCs w:val="0"/>
          <w:szCs w:val="22"/>
        </w:rPr>
      </w:pPr>
      <w:r>
        <w:rPr>
          <w:rFonts w:ascii="Calibri" w:hAnsi="Calibri" w:cs="Calibri"/>
          <w:b/>
          <w:bCs w:val="0"/>
          <w:szCs w:val="22"/>
        </w:rPr>
        <w:t>5</w:t>
      </w:r>
      <w:r w:rsidR="00570EE9" w:rsidRPr="00570EE9">
        <w:rPr>
          <w:rFonts w:ascii="Calibri" w:hAnsi="Calibri" w:cs="Calibri"/>
          <w:b/>
          <w:bCs w:val="0"/>
          <w:szCs w:val="22"/>
        </w:rPr>
        <w:t xml:space="preserve"> juin 2025</w:t>
      </w:r>
    </w:p>
    <w:p w14:paraId="64C1A2F1" w14:textId="77777777" w:rsidR="00570EE9" w:rsidRDefault="00570EE9" w:rsidP="00570EE9">
      <w:pPr>
        <w:spacing w:after="0" w:line="240" w:lineRule="auto"/>
        <w:jc w:val="center"/>
        <w:rPr>
          <w:rFonts w:ascii="Calibri" w:hAnsi="Calibri" w:cs="Calibri"/>
          <w:b/>
          <w:bCs w:val="0"/>
          <w:szCs w:val="22"/>
        </w:rPr>
      </w:pPr>
    </w:p>
    <w:p w14:paraId="11330E00" w14:textId="77777777" w:rsidR="00570EE9" w:rsidRDefault="00570EE9" w:rsidP="00570EE9">
      <w:pPr>
        <w:spacing w:after="0" w:line="240" w:lineRule="auto"/>
        <w:jc w:val="center"/>
        <w:rPr>
          <w:rFonts w:ascii="Calibri" w:hAnsi="Calibri" w:cs="Calibri"/>
          <w:b/>
          <w:bCs w:val="0"/>
          <w:szCs w:val="22"/>
        </w:rPr>
      </w:pPr>
    </w:p>
    <w:p w14:paraId="5100B9B8" w14:textId="263A5AF9" w:rsidR="00570EE9" w:rsidRPr="00570EE9" w:rsidRDefault="00570EE9" w:rsidP="00570EE9">
      <w:pPr>
        <w:spacing w:line="240" w:lineRule="auto"/>
        <w:jc w:val="center"/>
        <w:rPr>
          <w:rFonts w:ascii="Calibri" w:hAnsi="Calibri" w:cs="Calibri"/>
          <w:b/>
          <w:bCs w:val="0"/>
          <w:sz w:val="24"/>
          <w:szCs w:val="32"/>
        </w:rPr>
      </w:pPr>
      <w:r w:rsidRPr="00570EE9">
        <w:rPr>
          <w:rFonts w:ascii="Calibri" w:hAnsi="Calibri" w:cs="Calibri"/>
          <w:b/>
          <w:bCs w:val="0"/>
          <w:sz w:val="24"/>
          <w:szCs w:val="32"/>
        </w:rPr>
        <w:t xml:space="preserve">IDF Tourisme &amp; Territoires accompagne </w:t>
      </w:r>
      <w:r w:rsidR="001C517F">
        <w:rPr>
          <w:rFonts w:ascii="Calibri" w:hAnsi="Calibri" w:cs="Calibri"/>
          <w:b/>
          <w:bCs w:val="0"/>
          <w:sz w:val="24"/>
          <w:szCs w:val="32"/>
        </w:rPr>
        <w:t>u</w:t>
      </w:r>
      <w:r w:rsidR="001C517F" w:rsidRPr="00570EE9">
        <w:rPr>
          <w:rFonts w:ascii="Calibri" w:hAnsi="Calibri" w:cs="Calibri"/>
          <w:b/>
          <w:bCs w:val="0"/>
          <w:sz w:val="24"/>
          <w:szCs w:val="32"/>
        </w:rPr>
        <w:t xml:space="preserve">n nouveau projet hôtelier à Torcy </w:t>
      </w:r>
    </w:p>
    <w:p w14:paraId="092E57F0" w14:textId="1807787B" w:rsidR="00EA3E1D" w:rsidRDefault="00FB119F" w:rsidP="00570EE9">
      <w:pPr>
        <w:spacing w:after="0" w:line="240" w:lineRule="auto"/>
        <w:jc w:val="both"/>
        <w:rPr>
          <w:rFonts w:ascii="Calibri" w:hAnsi="Calibri" w:cs="Calibri"/>
          <w:b/>
          <w:bCs w:val="0"/>
          <w:szCs w:val="22"/>
        </w:rPr>
      </w:pPr>
      <w:r>
        <w:rPr>
          <w:rFonts w:ascii="Calibri" w:hAnsi="Calibri" w:cs="Calibri"/>
          <w:b/>
          <w:bCs w:val="0"/>
          <w:noProof/>
        </w:rPr>
        <w:drawing>
          <wp:inline distT="0" distB="0" distL="0" distR="0" wp14:anchorId="71A5C027" wp14:editId="2ECF764D">
            <wp:extent cx="5715000" cy="3810000"/>
            <wp:effectExtent l="0" t="0" r="0" b="0"/>
            <wp:docPr id="2124795994" name="Image 1" descr="Une image contenant habits, personne, sourire, costu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95994" name="Image 1" descr="Une image contenant habits, personne, sourire, costume&#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45475EA" w14:textId="77777777" w:rsidR="00FB119F" w:rsidRPr="00570EE9" w:rsidRDefault="00FB119F" w:rsidP="00570EE9">
      <w:pPr>
        <w:spacing w:after="0" w:line="240" w:lineRule="auto"/>
        <w:jc w:val="both"/>
        <w:rPr>
          <w:rFonts w:ascii="Calibri" w:hAnsi="Calibri" w:cs="Calibri"/>
          <w:b/>
          <w:bCs w:val="0"/>
          <w:szCs w:val="22"/>
        </w:rPr>
      </w:pPr>
    </w:p>
    <w:p w14:paraId="015448B7" w14:textId="75C6C016" w:rsidR="00570EE9" w:rsidRPr="00570EE9" w:rsidRDefault="00570EE9" w:rsidP="00570EE9">
      <w:pPr>
        <w:spacing w:after="0" w:line="240" w:lineRule="auto"/>
        <w:jc w:val="both"/>
        <w:rPr>
          <w:rFonts w:ascii="Calibri" w:hAnsi="Calibri" w:cs="Calibri"/>
          <w:szCs w:val="22"/>
        </w:rPr>
      </w:pPr>
      <w:r w:rsidRPr="00C0296E">
        <w:rPr>
          <w:rFonts w:ascii="Calibri" w:hAnsi="Calibri" w:cs="Calibri"/>
          <w:szCs w:val="22"/>
        </w:rPr>
        <w:t>Ce mercredi 4 juin,</w:t>
      </w:r>
      <w:r w:rsidRPr="00BB38BB">
        <w:rPr>
          <w:rFonts w:ascii="Calibri" w:hAnsi="Calibri" w:cs="Calibri"/>
          <w:szCs w:val="22"/>
        </w:rPr>
        <w:t xml:space="preserve"> </w:t>
      </w:r>
      <w:r w:rsidRPr="00C0296E">
        <w:rPr>
          <w:rFonts w:ascii="Calibri" w:hAnsi="Calibri" w:cs="Calibri"/>
          <w:szCs w:val="22"/>
        </w:rPr>
        <w:t xml:space="preserve">IDF Tourisme &amp; Territoires, filiale de la SEM IDF Investissements &amp; Territoires, et ses partenaires ont posé la première pierre du futur hôtel B&amp;B au sein de la ZAC des Coteaux de la Marne à Torcy (77). </w:t>
      </w:r>
      <w:r>
        <w:rPr>
          <w:rFonts w:ascii="Calibri" w:hAnsi="Calibri" w:cs="Calibri"/>
          <w:szCs w:val="22"/>
        </w:rPr>
        <w:t>L</w:t>
      </w:r>
      <w:r w:rsidRPr="00570EE9">
        <w:rPr>
          <w:rFonts w:ascii="Calibri" w:hAnsi="Calibri" w:cs="Calibri"/>
          <w:szCs w:val="22"/>
        </w:rPr>
        <w:t>a première pierre d</w:t>
      </w:r>
      <w:r>
        <w:rPr>
          <w:rFonts w:ascii="Calibri" w:hAnsi="Calibri" w:cs="Calibri"/>
          <w:szCs w:val="22"/>
        </w:rPr>
        <w:t>e ce</w:t>
      </w:r>
      <w:r w:rsidRPr="00570EE9">
        <w:rPr>
          <w:rFonts w:ascii="Calibri" w:hAnsi="Calibri" w:cs="Calibri"/>
          <w:szCs w:val="22"/>
        </w:rPr>
        <w:t xml:space="preserve"> futur hôtel </w:t>
      </w:r>
      <w:r>
        <w:rPr>
          <w:rFonts w:ascii="Calibri" w:hAnsi="Calibri" w:cs="Calibri"/>
          <w:szCs w:val="22"/>
        </w:rPr>
        <w:t>3 étoiles de 95 chambres</w:t>
      </w:r>
      <w:r w:rsidRPr="00570EE9">
        <w:rPr>
          <w:rFonts w:ascii="Calibri" w:hAnsi="Calibri" w:cs="Calibri"/>
          <w:szCs w:val="22"/>
        </w:rPr>
        <w:t xml:space="preserve"> a été posée en présence de </w:t>
      </w:r>
      <w:r w:rsidRPr="00570EE9">
        <w:rPr>
          <w:rFonts w:ascii="Calibri" w:hAnsi="Calibri" w:cs="Calibri"/>
          <w:b/>
          <w:bCs w:val="0"/>
          <w:szCs w:val="22"/>
        </w:rPr>
        <w:t>Guillaume Le Lay-Felzine</w:t>
      </w:r>
      <w:r w:rsidRPr="00570EE9">
        <w:rPr>
          <w:rFonts w:ascii="Calibri" w:hAnsi="Calibri" w:cs="Calibri"/>
          <w:szCs w:val="22"/>
        </w:rPr>
        <w:t xml:space="preserve">, Président de la Communauté d’Agglomération Paris – Vallée de la Marne et Maire de Torcy, </w:t>
      </w:r>
      <w:r w:rsidRPr="00570EE9">
        <w:rPr>
          <w:rFonts w:ascii="Calibri" w:hAnsi="Calibri" w:cs="Calibri"/>
          <w:b/>
          <w:bCs w:val="0"/>
          <w:szCs w:val="22"/>
        </w:rPr>
        <w:t xml:space="preserve">Hamida </w:t>
      </w:r>
      <w:proofErr w:type="spellStart"/>
      <w:r w:rsidRPr="00570EE9">
        <w:rPr>
          <w:rFonts w:ascii="Calibri" w:hAnsi="Calibri" w:cs="Calibri"/>
          <w:b/>
          <w:bCs w:val="0"/>
          <w:szCs w:val="22"/>
        </w:rPr>
        <w:t>R</w:t>
      </w:r>
      <w:r w:rsidR="00BB38BB">
        <w:rPr>
          <w:rFonts w:ascii="Calibri" w:hAnsi="Calibri" w:cs="Calibri"/>
          <w:b/>
          <w:bCs w:val="0"/>
          <w:szCs w:val="22"/>
        </w:rPr>
        <w:t>ezeg</w:t>
      </w:r>
      <w:proofErr w:type="spellEnd"/>
      <w:r w:rsidRPr="00570EE9">
        <w:rPr>
          <w:rFonts w:ascii="Calibri" w:hAnsi="Calibri" w:cs="Calibri"/>
          <w:szCs w:val="22"/>
        </w:rPr>
        <w:t xml:space="preserve">, Présidente de IDF Tourisme &amp; Territoires, Déléguée spéciale au Tourisme à la Région Ile-de-France, Conseillère régionale, </w:t>
      </w:r>
      <w:r w:rsidRPr="00570EE9">
        <w:rPr>
          <w:rFonts w:ascii="Calibri" w:hAnsi="Calibri" w:cs="Calibri"/>
          <w:b/>
          <w:bCs w:val="0"/>
          <w:szCs w:val="22"/>
        </w:rPr>
        <w:t xml:space="preserve">Laurent </w:t>
      </w:r>
      <w:proofErr w:type="spellStart"/>
      <w:r w:rsidRPr="00570EE9">
        <w:rPr>
          <w:rFonts w:ascii="Calibri" w:hAnsi="Calibri" w:cs="Calibri"/>
          <w:b/>
          <w:bCs w:val="0"/>
          <w:szCs w:val="22"/>
        </w:rPr>
        <w:t>Girometti</w:t>
      </w:r>
      <w:proofErr w:type="spellEnd"/>
      <w:r w:rsidRPr="00570EE9">
        <w:rPr>
          <w:rFonts w:ascii="Calibri" w:hAnsi="Calibri" w:cs="Calibri"/>
          <w:szCs w:val="22"/>
        </w:rPr>
        <w:t>, Directeur général</w:t>
      </w:r>
      <w:r w:rsidR="00687858">
        <w:rPr>
          <w:rFonts w:ascii="Calibri" w:hAnsi="Calibri" w:cs="Calibri"/>
          <w:szCs w:val="22"/>
        </w:rPr>
        <w:t xml:space="preserve"> </w:t>
      </w:r>
      <w:proofErr w:type="spellStart"/>
      <w:r w:rsidR="00687858">
        <w:rPr>
          <w:rFonts w:ascii="Calibri" w:hAnsi="Calibri" w:cs="Calibri"/>
          <w:szCs w:val="22"/>
        </w:rPr>
        <w:t>EpaMarne-EpaFrance</w:t>
      </w:r>
      <w:proofErr w:type="spellEnd"/>
      <w:r w:rsidRPr="00570EE9">
        <w:rPr>
          <w:rFonts w:ascii="Calibri" w:hAnsi="Calibri" w:cs="Calibri"/>
          <w:szCs w:val="22"/>
        </w:rPr>
        <w:t xml:space="preserve"> et </w:t>
      </w:r>
      <w:r w:rsidRPr="00570EE9">
        <w:rPr>
          <w:rFonts w:ascii="Calibri" w:hAnsi="Calibri" w:cs="Calibri"/>
          <w:b/>
          <w:bCs w:val="0"/>
          <w:szCs w:val="22"/>
        </w:rPr>
        <w:t xml:space="preserve">Valerio </w:t>
      </w:r>
      <w:proofErr w:type="spellStart"/>
      <w:r w:rsidRPr="00570EE9">
        <w:rPr>
          <w:rFonts w:ascii="Calibri" w:hAnsi="Calibri" w:cs="Calibri"/>
          <w:b/>
          <w:bCs w:val="0"/>
          <w:szCs w:val="22"/>
        </w:rPr>
        <w:t>Duchini</w:t>
      </w:r>
      <w:proofErr w:type="spellEnd"/>
      <w:r w:rsidRPr="00570EE9">
        <w:rPr>
          <w:rFonts w:ascii="Calibri" w:hAnsi="Calibri" w:cs="Calibri"/>
          <w:szCs w:val="22"/>
        </w:rPr>
        <w:t>, Directeur général Europe de B&amp;B Hôtels</w:t>
      </w:r>
    </w:p>
    <w:p w14:paraId="19763AC6" w14:textId="77777777" w:rsidR="00570EE9" w:rsidRPr="00570EE9" w:rsidRDefault="00570EE9" w:rsidP="00570EE9">
      <w:pPr>
        <w:spacing w:after="0" w:line="240" w:lineRule="auto"/>
        <w:jc w:val="both"/>
        <w:rPr>
          <w:rFonts w:ascii="Calibri" w:hAnsi="Calibri" w:cs="Calibri"/>
          <w:szCs w:val="22"/>
        </w:rPr>
      </w:pPr>
    </w:p>
    <w:p w14:paraId="67B96A70" w14:textId="4D673F13" w:rsidR="00570EE9" w:rsidRPr="00570EE9" w:rsidRDefault="00570EE9" w:rsidP="00570EE9">
      <w:pPr>
        <w:spacing w:after="0" w:line="240" w:lineRule="auto"/>
        <w:jc w:val="both"/>
        <w:rPr>
          <w:rFonts w:ascii="Calibri" w:hAnsi="Calibri" w:cs="Calibri"/>
          <w:szCs w:val="22"/>
        </w:rPr>
      </w:pPr>
      <w:r w:rsidRPr="00570EE9">
        <w:rPr>
          <w:rFonts w:ascii="Calibri" w:hAnsi="Calibri" w:cs="Calibri"/>
          <w:szCs w:val="22"/>
        </w:rPr>
        <w:t xml:space="preserve">Situé à l’entrée de la ZAC des Coteaux de la Marne, cet établissement de 95 chambres marque une étape importante dans le déploiement d’une offre d’hébergement touristique structurante en grande couronne, en cohérence avec </w:t>
      </w:r>
      <w:r w:rsidR="001C517F">
        <w:rPr>
          <w:rFonts w:ascii="Calibri" w:hAnsi="Calibri" w:cs="Calibri"/>
          <w:szCs w:val="22"/>
        </w:rPr>
        <w:t>la stratégie de développement touristique de la Région Ile-de-France</w:t>
      </w:r>
      <w:r w:rsidRPr="00570EE9">
        <w:rPr>
          <w:rFonts w:ascii="Calibri" w:hAnsi="Calibri" w:cs="Calibri"/>
          <w:szCs w:val="22"/>
        </w:rPr>
        <w:t>.</w:t>
      </w:r>
    </w:p>
    <w:p w14:paraId="4F352BFB" w14:textId="77777777" w:rsidR="00570EE9" w:rsidRPr="00570EE9" w:rsidRDefault="00570EE9" w:rsidP="00570EE9">
      <w:pPr>
        <w:spacing w:after="0" w:line="240" w:lineRule="auto"/>
        <w:jc w:val="both"/>
        <w:rPr>
          <w:rFonts w:ascii="Calibri" w:hAnsi="Calibri" w:cs="Calibri"/>
          <w:szCs w:val="22"/>
        </w:rPr>
      </w:pPr>
    </w:p>
    <w:p w14:paraId="3673D481" w14:textId="77777777" w:rsidR="00FB119F" w:rsidRDefault="00FB119F">
      <w:pPr>
        <w:rPr>
          <w:rFonts w:ascii="Calibri" w:hAnsi="Calibri" w:cs="Calibri"/>
          <w:b/>
          <w:bCs w:val="0"/>
          <w:szCs w:val="22"/>
        </w:rPr>
      </w:pPr>
      <w:r>
        <w:rPr>
          <w:rFonts w:ascii="Calibri" w:hAnsi="Calibri" w:cs="Calibri"/>
          <w:b/>
          <w:bCs w:val="0"/>
          <w:szCs w:val="22"/>
        </w:rPr>
        <w:br w:type="page"/>
      </w:r>
    </w:p>
    <w:p w14:paraId="45E523E2" w14:textId="6E43B496" w:rsidR="00570EE9" w:rsidRPr="00570EE9" w:rsidRDefault="00570EE9" w:rsidP="00570EE9">
      <w:pPr>
        <w:spacing w:after="0" w:line="240" w:lineRule="auto"/>
        <w:jc w:val="both"/>
        <w:rPr>
          <w:rFonts w:ascii="Calibri" w:hAnsi="Calibri" w:cs="Calibri"/>
          <w:b/>
          <w:bCs w:val="0"/>
          <w:szCs w:val="22"/>
        </w:rPr>
      </w:pPr>
      <w:r w:rsidRPr="00570EE9">
        <w:rPr>
          <w:rFonts w:ascii="Calibri" w:hAnsi="Calibri" w:cs="Calibri"/>
          <w:b/>
          <w:bCs w:val="0"/>
          <w:szCs w:val="22"/>
        </w:rPr>
        <w:lastRenderedPageBreak/>
        <w:t xml:space="preserve">Une opération exemplaire </w:t>
      </w:r>
      <w:r w:rsidR="00CE5D9B">
        <w:rPr>
          <w:rFonts w:ascii="Calibri" w:hAnsi="Calibri" w:cs="Calibri"/>
          <w:b/>
          <w:bCs w:val="0"/>
          <w:szCs w:val="22"/>
        </w:rPr>
        <w:t>pour le développement touristique de la Seine-et-Marne</w:t>
      </w:r>
    </w:p>
    <w:p w14:paraId="029E7DEE" w14:textId="77777777" w:rsidR="00570EE9" w:rsidRPr="00570EE9" w:rsidRDefault="00570EE9" w:rsidP="00570EE9">
      <w:pPr>
        <w:spacing w:after="0" w:line="240" w:lineRule="auto"/>
        <w:jc w:val="both"/>
        <w:rPr>
          <w:rFonts w:ascii="Calibri" w:hAnsi="Calibri" w:cs="Calibri"/>
          <w:b/>
          <w:bCs w:val="0"/>
          <w:szCs w:val="22"/>
        </w:rPr>
      </w:pPr>
    </w:p>
    <w:p w14:paraId="1551CB5C" w14:textId="4FBB8FD8" w:rsidR="00570EE9" w:rsidRPr="00570EE9" w:rsidRDefault="00570EE9" w:rsidP="00570EE9">
      <w:pPr>
        <w:spacing w:after="0" w:line="240" w:lineRule="auto"/>
        <w:jc w:val="both"/>
        <w:rPr>
          <w:rFonts w:ascii="Calibri" w:hAnsi="Calibri" w:cs="Calibri"/>
          <w:szCs w:val="22"/>
        </w:rPr>
      </w:pPr>
      <w:r w:rsidRPr="00570EE9">
        <w:rPr>
          <w:rFonts w:ascii="Calibri" w:hAnsi="Calibri" w:cs="Calibri"/>
          <w:szCs w:val="22"/>
        </w:rPr>
        <w:t>Ce projet est né de l’accompagnement d</w:t>
      </w:r>
      <w:r w:rsidR="00BB38BB">
        <w:rPr>
          <w:rFonts w:ascii="Calibri" w:hAnsi="Calibri" w:cs="Calibri"/>
          <w:szCs w:val="22"/>
        </w:rPr>
        <w:t>u</w:t>
      </w:r>
      <w:r w:rsidRPr="00570EE9">
        <w:rPr>
          <w:rFonts w:ascii="Calibri" w:hAnsi="Calibri" w:cs="Calibri"/>
          <w:szCs w:val="22"/>
        </w:rPr>
        <w:t xml:space="preserve"> lauréat d’</w:t>
      </w:r>
      <w:r w:rsidR="00BB38BB">
        <w:rPr>
          <w:rFonts w:ascii="Calibri" w:hAnsi="Calibri" w:cs="Calibri"/>
          <w:szCs w:val="22"/>
        </w:rPr>
        <w:t xml:space="preserve">un </w:t>
      </w:r>
      <w:r w:rsidRPr="00570EE9">
        <w:rPr>
          <w:rFonts w:ascii="Calibri" w:hAnsi="Calibri" w:cs="Calibri"/>
          <w:szCs w:val="22"/>
        </w:rPr>
        <w:t xml:space="preserve">appel à projets </w:t>
      </w:r>
      <w:r w:rsidR="003D7025">
        <w:rPr>
          <w:rFonts w:ascii="Calibri" w:hAnsi="Calibri" w:cs="Calibri"/>
          <w:szCs w:val="22"/>
        </w:rPr>
        <w:t>lancé par la collectivité et</w:t>
      </w:r>
      <w:r w:rsidR="003D7025" w:rsidRPr="00570EE9">
        <w:rPr>
          <w:rFonts w:ascii="Calibri" w:hAnsi="Calibri" w:cs="Calibri"/>
          <w:szCs w:val="22"/>
        </w:rPr>
        <w:t xml:space="preserve"> </w:t>
      </w:r>
      <w:r w:rsidRPr="00570EE9">
        <w:rPr>
          <w:rFonts w:ascii="Calibri" w:hAnsi="Calibri" w:cs="Calibri"/>
          <w:szCs w:val="22"/>
        </w:rPr>
        <w:t xml:space="preserve">par </w:t>
      </w:r>
      <w:proofErr w:type="spellStart"/>
      <w:r w:rsidR="00687858">
        <w:rPr>
          <w:rFonts w:ascii="Calibri" w:hAnsi="Calibri" w:cs="Calibri"/>
          <w:szCs w:val="22"/>
        </w:rPr>
        <w:t>EpaMarne</w:t>
      </w:r>
      <w:proofErr w:type="spellEnd"/>
      <w:r w:rsidRPr="00570EE9">
        <w:rPr>
          <w:rFonts w:ascii="Calibri" w:hAnsi="Calibri" w:cs="Calibri"/>
          <w:szCs w:val="22"/>
        </w:rPr>
        <w:t xml:space="preserve">. Il illustre pleinement la mission d’IDF Tourisme &amp; </w:t>
      </w:r>
      <w:r w:rsidR="00C0296E" w:rsidRPr="00570EE9">
        <w:rPr>
          <w:rFonts w:ascii="Calibri" w:hAnsi="Calibri" w:cs="Calibri"/>
          <w:szCs w:val="22"/>
        </w:rPr>
        <w:t>Territoires, qui</w:t>
      </w:r>
      <w:r w:rsidRPr="00570EE9">
        <w:rPr>
          <w:rFonts w:ascii="Calibri" w:hAnsi="Calibri" w:cs="Calibri"/>
          <w:szCs w:val="22"/>
        </w:rPr>
        <w:t xml:space="preserve"> </w:t>
      </w:r>
      <w:r w:rsidR="00BB38BB">
        <w:rPr>
          <w:rFonts w:ascii="Calibri" w:hAnsi="Calibri" w:cs="Calibri"/>
          <w:szCs w:val="22"/>
        </w:rPr>
        <w:t>investit</w:t>
      </w:r>
      <w:r w:rsidR="00BB38BB" w:rsidRPr="00570EE9">
        <w:rPr>
          <w:rFonts w:ascii="Calibri" w:hAnsi="Calibri" w:cs="Calibri"/>
          <w:szCs w:val="22"/>
        </w:rPr>
        <w:t xml:space="preserve"> </w:t>
      </w:r>
      <w:r w:rsidRPr="00570EE9">
        <w:rPr>
          <w:rFonts w:ascii="Calibri" w:hAnsi="Calibri" w:cs="Calibri"/>
          <w:szCs w:val="22"/>
        </w:rPr>
        <w:t xml:space="preserve">pour renforcer l’attractivité touristique </w:t>
      </w:r>
      <w:r w:rsidR="00BB38BB">
        <w:rPr>
          <w:rFonts w:ascii="Calibri" w:hAnsi="Calibri" w:cs="Calibri"/>
          <w:szCs w:val="22"/>
        </w:rPr>
        <w:t xml:space="preserve">des territoires en déficit d’offre d’hébergement, notamment dans le cadre d’opérations de </w:t>
      </w:r>
      <w:r w:rsidRPr="00570EE9">
        <w:rPr>
          <w:rFonts w:ascii="Calibri" w:hAnsi="Calibri" w:cs="Calibri"/>
          <w:szCs w:val="22"/>
        </w:rPr>
        <w:t>requalification des entrées de ville.</w:t>
      </w:r>
    </w:p>
    <w:p w14:paraId="7DF34F3A" w14:textId="77777777" w:rsidR="00570EE9" w:rsidRPr="00570EE9" w:rsidRDefault="00570EE9" w:rsidP="00570EE9">
      <w:pPr>
        <w:spacing w:after="0" w:line="240" w:lineRule="auto"/>
        <w:jc w:val="both"/>
        <w:rPr>
          <w:rFonts w:ascii="Calibri" w:hAnsi="Calibri" w:cs="Calibri"/>
          <w:b/>
          <w:bCs w:val="0"/>
          <w:szCs w:val="22"/>
        </w:rPr>
      </w:pPr>
    </w:p>
    <w:p w14:paraId="7A336DDC" w14:textId="03C21E3B" w:rsidR="00570EE9" w:rsidRPr="00570EE9" w:rsidRDefault="00570EE9" w:rsidP="00570EE9">
      <w:pPr>
        <w:spacing w:after="0" w:line="240" w:lineRule="auto"/>
        <w:jc w:val="both"/>
        <w:rPr>
          <w:rFonts w:ascii="Calibri" w:hAnsi="Calibri" w:cs="Calibri"/>
          <w:szCs w:val="22"/>
        </w:rPr>
      </w:pPr>
      <w:r w:rsidRPr="00570EE9">
        <w:rPr>
          <w:rFonts w:ascii="Calibri" w:hAnsi="Calibri" w:cs="Calibri"/>
          <w:szCs w:val="22"/>
        </w:rPr>
        <w:t xml:space="preserve">En s’insérant au cœur d’un environnement exceptionnel – Îles de Loisirs de </w:t>
      </w:r>
      <w:proofErr w:type="spellStart"/>
      <w:r w:rsidRPr="00570EE9">
        <w:rPr>
          <w:rFonts w:ascii="Calibri" w:hAnsi="Calibri" w:cs="Calibri"/>
          <w:szCs w:val="22"/>
        </w:rPr>
        <w:t>Vaires</w:t>
      </w:r>
      <w:proofErr w:type="spellEnd"/>
      <w:r w:rsidRPr="00570EE9">
        <w:rPr>
          <w:rFonts w:ascii="Calibri" w:hAnsi="Calibri" w:cs="Calibri"/>
          <w:szCs w:val="22"/>
        </w:rPr>
        <w:t xml:space="preserve">-Torcy, site olympique de sports en eaux vives, bords de Marne, proximité de Disneyland Paris – l’hôtel B&amp;B </w:t>
      </w:r>
      <w:r w:rsidR="00BB38BB">
        <w:rPr>
          <w:rFonts w:ascii="Calibri" w:hAnsi="Calibri" w:cs="Calibri"/>
          <w:szCs w:val="22"/>
        </w:rPr>
        <w:t>complète</w:t>
      </w:r>
      <w:r w:rsidRPr="00570EE9">
        <w:rPr>
          <w:rFonts w:ascii="Calibri" w:hAnsi="Calibri" w:cs="Calibri"/>
          <w:szCs w:val="22"/>
        </w:rPr>
        <w:t xml:space="preserve"> </w:t>
      </w:r>
      <w:r w:rsidR="00BB38BB">
        <w:rPr>
          <w:rFonts w:ascii="Calibri" w:hAnsi="Calibri" w:cs="Calibri"/>
          <w:szCs w:val="22"/>
        </w:rPr>
        <w:t>l’</w:t>
      </w:r>
      <w:r w:rsidRPr="00570EE9">
        <w:rPr>
          <w:rFonts w:ascii="Calibri" w:hAnsi="Calibri" w:cs="Calibri"/>
          <w:szCs w:val="22"/>
        </w:rPr>
        <w:t xml:space="preserve">offre de loisirs </w:t>
      </w:r>
      <w:r w:rsidR="00BB38BB">
        <w:rPr>
          <w:rFonts w:ascii="Calibri" w:hAnsi="Calibri" w:cs="Calibri"/>
          <w:szCs w:val="22"/>
        </w:rPr>
        <w:t>existante</w:t>
      </w:r>
      <w:r w:rsidR="003D7025">
        <w:rPr>
          <w:rFonts w:ascii="Calibri" w:hAnsi="Calibri" w:cs="Calibri"/>
          <w:szCs w:val="22"/>
        </w:rPr>
        <w:t xml:space="preserve"> et </w:t>
      </w:r>
      <w:r w:rsidR="00BB38BB">
        <w:rPr>
          <w:rFonts w:ascii="Calibri" w:hAnsi="Calibri" w:cs="Calibri"/>
          <w:szCs w:val="22"/>
        </w:rPr>
        <w:t>s’intègre dans la</w:t>
      </w:r>
      <w:r w:rsidR="003D7025">
        <w:rPr>
          <w:rFonts w:ascii="Calibri" w:hAnsi="Calibri" w:cs="Calibri"/>
          <w:szCs w:val="22"/>
        </w:rPr>
        <w:t xml:space="preserve"> stratégie d’héritage des JOP2024</w:t>
      </w:r>
      <w:r w:rsidRPr="00570EE9">
        <w:rPr>
          <w:rFonts w:ascii="Calibri" w:hAnsi="Calibri" w:cs="Calibri"/>
          <w:szCs w:val="22"/>
        </w:rPr>
        <w:t>.</w:t>
      </w:r>
      <w:r w:rsidR="00AC35F1">
        <w:rPr>
          <w:rFonts w:ascii="Calibri" w:hAnsi="Calibri" w:cs="Calibri"/>
          <w:szCs w:val="22"/>
        </w:rPr>
        <w:t xml:space="preserve"> L’hôtel s’intègre harmonieusement dans le nouveau quartier habitat de Torcy qui se développe dans un aménagement paysager et fortement boisé, en faisant le lien entre l’hébergement et les loisirs. </w:t>
      </w:r>
    </w:p>
    <w:p w14:paraId="220A92A0" w14:textId="77777777" w:rsidR="00570EE9" w:rsidRPr="00570EE9" w:rsidRDefault="00570EE9" w:rsidP="00570EE9">
      <w:pPr>
        <w:spacing w:after="0" w:line="240" w:lineRule="auto"/>
        <w:jc w:val="both"/>
        <w:rPr>
          <w:rFonts w:ascii="Calibri" w:hAnsi="Calibri" w:cs="Calibri"/>
          <w:b/>
          <w:bCs w:val="0"/>
          <w:szCs w:val="22"/>
        </w:rPr>
      </w:pPr>
    </w:p>
    <w:p w14:paraId="0AA7C7CA" w14:textId="351BC707" w:rsidR="00570EE9" w:rsidRPr="00570EE9" w:rsidRDefault="00570EE9" w:rsidP="00570EE9">
      <w:pPr>
        <w:spacing w:after="0" w:line="240" w:lineRule="auto"/>
        <w:jc w:val="both"/>
        <w:rPr>
          <w:rFonts w:ascii="Calibri" w:hAnsi="Calibri" w:cs="Calibri"/>
          <w:b/>
          <w:bCs w:val="0"/>
          <w:szCs w:val="22"/>
        </w:rPr>
      </w:pPr>
      <w:r w:rsidRPr="00570EE9">
        <w:rPr>
          <w:rFonts w:ascii="Calibri" w:hAnsi="Calibri" w:cs="Calibri"/>
          <w:b/>
          <w:bCs w:val="0"/>
          <w:szCs w:val="22"/>
        </w:rPr>
        <w:t xml:space="preserve">Un projet </w:t>
      </w:r>
      <w:r w:rsidR="00CE5D9B">
        <w:rPr>
          <w:rFonts w:ascii="Calibri" w:hAnsi="Calibri" w:cs="Calibri"/>
          <w:b/>
          <w:bCs w:val="0"/>
          <w:szCs w:val="22"/>
        </w:rPr>
        <w:t xml:space="preserve">hôtelier </w:t>
      </w:r>
      <w:r w:rsidRPr="00570EE9">
        <w:rPr>
          <w:rFonts w:ascii="Calibri" w:hAnsi="Calibri" w:cs="Calibri"/>
          <w:b/>
          <w:bCs w:val="0"/>
          <w:szCs w:val="22"/>
        </w:rPr>
        <w:t>durable</w:t>
      </w:r>
      <w:r w:rsidR="00CE5D9B">
        <w:rPr>
          <w:rFonts w:ascii="Calibri" w:hAnsi="Calibri" w:cs="Calibri"/>
          <w:b/>
          <w:bCs w:val="0"/>
          <w:szCs w:val="22"/>
        </w:rPr>
        <w:t xml:space="preserve"> avec un fort impact territorial</w:t>
      </w:r>
    </w:p>
    <w:p w14:paraId="61A844AE" w14:textId="77777777" w:rsidR="00570EE9" w:rsidRPr="00570EE9" w:rsidRDefault="00570EE9" w:rsidP="00570EE9">
      <w:pPr>
        <w:spacing w:after="0" w:line="240" w:lineRule="auto"/>
        <w:jc w:val="both"/>
        <w:rPr>
          <w:rFonts w:ascii="Calibri" w:hAnsi="Calibri" w:cs="Calibri"/>
          <w:b/>
          <w:bCs w:val="0"/>
          <w:szCs w:val="22"/>
        </w:rPr>
      </w:pPr>
    </w:p>
    <w:p w14:paraId="0F5FBF2D" w14:textId="7C4B30DD" w:rsidR="00570EE9" w:rsidRPr="00570EE9" w:rsidRDefault="00570EE9" w:rsidP="00570EE9">
      <w:pPr>
        <w:spacing w:after="0" w:line="240" w:lineRule="auto"/>
        <w:jc w:val="both"/>
        <w:rPr>
          <w:rFonts w:ascii="Calibri" w:hAnsi="Calibri" w:cs="Calibri"/>
          <w:b/>
          <w:bCs w:val="0"/>
          <w:szCs w:val="22"/>
        </w:rPr>
      </w:pPr>
      <w:r w:rsidRPr="00570EE9">
        <w:rPr>
          <w:rFonts w:ascii="Calibri" w:hAnsi="Calibri" w:cs="Calibri"/>
          <w:b/>
          <w:bCs w:val="0"/>
          <w:szCs w:val="22"/>
        </w:rPr>
        <w:t>Ce 7</w:t>
      </w:r>
      <w:r w:rsidR="00BB38BB">
        <w:rPr>
          <w:rFonts w:ascii="Calibri" w:hAnsi="Calibri" w:cs="Calibri"/>
          <w:b/>
          <w:bCs w:val="0"/>
          <w:szCs w:val="22"/>
          <w:vertAlign w:val="superscript"/>
        </w:rPr>
        <w:t>ème</w:t>
      </w:r>
      <w:r w:rsidRPr="00570EE9">
        <w:rPr>
          <w:rFonts w:ascii="Calibri" w:hAnsi="Calibri" w:cs="Calibri"/>
          <w:b/>
          <w:bCs w:val="0"/>
          <w:szCs w:val="22"/>
        </w:rPr>
        <w:t xml:space="preserve"> projet accompagné par IDF Tourisme &amp; Territoires </w:t>
      </w:r>
      <w:r w:rsidR="00CE5D9B">
        <w:rPr>
          <w:rFonts w:ascii="Calibri" w:hAnsi="Calibri" w:cs="Calibri"/>
          <w:b/>
          <w:bCs w:val="0"/>
          <w:szCs w:val="22"/>
        </w:rPr>
        <w:t>met l’accent sur les</w:t>
      </w:r>
      <w:r w:rsidRPr="00570EE9">
        <w:rPr>
          <w:rFonts w:ascii="Calibri" w:hAnsi="Calibri" w:cs="Calibri"/>
          <w:b/>
          <w:bCs w:val="0"/>
          <w:szCs w:val="22"/>
        </w:rPr>
        <w:t xml:space="preserve"> engagements extra-financiers portés par la </w:t>
      </w:r>
      <w:r w:rsidR="00CE5D9B">
        <w:rPr>
          <w:rFonts w:ascii="Calibri" w:hAnsi="Calibri" w:cs="Calibri"/>
          <w:b/>
          <w:bCs w:val="0"/>
          <w:szCs w:val="22"/>
        </w:rPr>
        <w:t>foncière régionale</w:t>
      </w:r>
      <w:r w:rsidRPr="00570EE9">
        <w:rPr>
          <w:rFonts w:ascii="Calibri" w:hAnsi="Calibri" w:cs="Calibri"/>
          <w:b/>
          <w:bCs w:val="0"/>
          <w:szCs w:val="22"/>
        </w:rPr>
        <w:t xml:space="preserve"> :</w:t>
      </w:r>
    </w:p>
    <w:p w14:paraId="6735CD67" w14:textId="77777777" w:rsidR="00570EE9" w:rsidRPr="00570EE9" w:rsidRDefault="00570EE9" w:rsidP="00570EE9">
      <w:pPr>
        <w:spacing w:after="0" w:line="240" w:lineRule="auto"/>
        <w:jc w:val="both"/>
        <w:rPr>
          <w:rFonts w:ascii="Calibri" w:hAnsi="Calibri" w:cs="Calibri"/>
          <w:b/>
          <w:bCs w:val="0"/>
          <w:szCs w:val="22"/>
        </w:rPr>
      </w:pPr>
    </w:p>
    <w:p w14:paraId="6EFDE8F6" w14:textId="3CCD2328" w:rsidR="00570EE9" w:rsidRPr="00570EE9" w:rsidRDefault="00570EE9" w:rsidP="00570EE9">
      <w:pPr>
        <w:pStyle w:val="Paragraphedeliste"/>
        <w:numPr>
          <w:ilvl w:val="0"/>
          <w:numId w:val="6"/>
        </w:numPr>
        <w:spacing w:after="0" w:line="240" w:lineRule="auto"/>
        <w:jc w:val="both"/>
        <w:rPr>
          <w:rFonts w:ascii="Calibri" w:hAnsi="Calibri" w:cs="Calibri"/>
          <w:szCs w:val="22"/>
        </w:rPr>
      </w:pPr>
      <w:r w:rsidRPr="00570EE9">
        <w:rPr>
          <w:rFonts w:ascii="Calibri" w:hAnsi="Calibri" w:cs="Calibri"/>
          <w:b/>
          <w:bCs w:val="0"/>
          <w:szCs w:val="22"/>
        </w:rPr>
        <w:t>Environnemental</w:t>
      </w:r>
      <w:r>
        <w:rPr>
          <w:rFonts w:ascii="Calibri" w:hAnsi="Calibri" w:cs="Calibri"/>
          <w:b/>
          <w:bCs w:val="0"/>
          <w:szCs w:val="22"/>
        </w:rPr>
        <w:t xml:space="preserve"> </w:t>
      </w:r>
      <w:r w:rsidRPr="00570EE9">
        <w:rPr>
          <w:rFonts w:ascii="Calibri" w:hAnsi="Calibri" w:cs="Calibri"/>
          <w:b/>
          <w:bCs w:val="0"/>
          <w:szCs w:val="22"/>
        </w:rPr>
        <w:t xml:space="preserve">: </w:t>
      </w:r>
      <w:r w:rsidRPr="00570EE9">
        <w:rPr>
          <w:rFonts w:ascii="Calibri" w:hAnsi="Calibri" w:cs="Calibri"/>
          <w:szCs w:val="22"/>
        </w:rPr>
        <w:t>construction bois, toiture végétalisée, production d’énergie photovoltaïqu</w:t>
      </w:r>
      <w:r w:rsidR="00CE5D9B">
        <w:rPr>
          <w:rFonts w:ascii="Calibri" w:hAnsi="Calibri" w:cs="Calibri"/>
          <w:szCs w:val="22"/>
        </w:rPr>
        <w:t>e,</w:t>
      </w:r>
      <w:r w:rsidRPr="00570EE9">
        <w:rPr>
          <w:rFonts w:ascii="Calibri" w:hAnsi="Calibri" w:cs="Calibri"/>
          <w:szCs w:val="22"/>
        </w:rPr>
        <w:t xml:space="preserve"> autant d’atouts qui s’inscrivent dans la stratégie de décarbonation de l’activité hôtelière</w:t>
      </w:r>
      <w:r w:rsidR="00CE5D9B">
        <w:rPr>
          <w:rFonts w:ascii="Calibri" w:hAnsi="Calibri" w:cs="Calibri"/>
          <w:szCs w:val="22"/>
        </w:rPr>
        <w:t> ;</w:t>
      </w:r>
    </w:p>
    <w:p w14:paraId="782DF83C" w14:textId="7FCDA7D7" w:rsidR="00570EE9" w:rsidRDefault="00570EE9" w:rsidP="00570EE9">
      <w:pPr>
        <w:pStyle w:val="Paragraphedeliste"/>
        <w:numPr>
          <w:ilvl w:val="0"/>
          <w:numId w:val="6"/>
        </w:numPr>
        <w:spacing w:after="0" w:line="240" w:lineRule="auto"/>
        <w:jc w:val="both"/>
        <w:rPr>
          <w:rFonts w:ascii="Calibri" w:hAnsi="Calibri" w:cs="Calibri"/>
          <w:b/>
          <w:bCs w:val="0"/>
          <w:szCs w:val="22"/>
        </w:rPr>
      </w:pPr>
      <w:r w:rsidRPr="00570EE9">
        <w:rPr>
          <w:rFonts w:ascii="Calibri" w:hAnsi="Calibri" w:cs="Calibri"/>
          <w:b/>
          <w:bCs w:val="0"/>
          <w:szCs w:val="22"/>
        </w:rPr>
        <w:t xml:space="preserve">Sociétal : </w:t>
      </w:r>
      <w:r w:rsidRPr="00570EE9">
        <w:rPr>
          <w:rFonts w:ascii="Calibri" w:hAnsi="Calibri" w:cs="Calibri"/>
          <w:szCs w:val="22"/>
        </w:rPr>
        <w:t>création d’emplois directs pour l’exploitation du site et déploiement d’une politique de formation professionnelle</w:t>
      </w:r>
      <w:r>
        <w:rPr>
          <w:rFonts w:ascii="Calibri" w:hAnsi="Calibri" w:cs="Calibri"/>
          <w:szCs w:val="22"/>
        </w:rPr>
        <w:t xml:space="preserve"> </w:t>
      </w:r>
      <w:r w:rsidRPr="00570EE9">
        <w:rPr>
          <w:rFonts w:ascii="Calibri" w:hAnsi="Calibri" w:cs="Calibri"/>
          <w:szCs w:val="22"/>
        </w:rPr>
        <w:t>par le groupe B&amp;B, pour une insertion durable sur le territoire</w:t>
      </w:r>
      <w:r w:rsidR="00CE5D9B">
        <w:rPr>
          <w:rFonts w:ascii="Calibri" w:hAnsi="Calibri" w:cs="Calibri"/>
          <w:szCs w:val="22"/>
        </w:rPr>
        <w:t> ;</w:t>
      </w:r>
    </w:p>
    <w:p w14:paraId="6FE537A5" w14:textId="40AB3039" w:rsidR="00570EE9" w:rsidRPr="00570EE9" w:rsidRDefault="00CE5D9B" w:rsidP="00570EE9">
      <w:pPr>
        <w:pStyle w:val="Paragraphedeliste"/>
        <w:numPr>
          <w:ilvl w:val="0"/>
          <w:numId w:val="6"/>
        </w:numPr>
        <w:spacing w:after="0" w:line="240" w:lineRule="auto"/>
        <w:jc w:val="both"/>
        <w:rPr>
          <w:rFonts w:ascii="Calibri" w:hAnsi="Calibri" w:cs="Calibri"/>
          <w:b/>
          <w:bCs w:val="0"/>
          <w:szCs w:val="22"/>
        </w:rPr>
      </w:pPr>
      <w:r>
        <w:rPr>
          <w:rFonts w:ascii="Calibri" w:hAnsi="Calibri" w:cs="Calibri"/>
          <w:b/>
          <w:bCs w:val="0"/>
          <w:szCs w:val="22"/>
        </w:rPr>
        <w:t xml:space="preserve">Gouvernance </w:t>
      </w:r>
      <w:r w:rsidR="00570EE9" w:rsidRPr="00570EE9">
        <w:rPr>
          <w:rFonts w:ascii="Calibri" w:hAnsi="Calibri" w:cs="Calibri"/>
          <w:b/>
          <w:bCs w:val="0"/>
          <w:szCs w:val="22"/>
        </w:rPr>
        <w:t xml:space="preserve">: </w:t>
      </w:r>
      <w:r w:rsidR="00570EE9" w:rsidRPr="00570EE9">
        <w:rPr>
          <w:rFonts w:ascii="Calibri" w:hAnsi="Calibri" w:cs="Calibri"/>
          <w:szCs w:val="22"/>
        </w:rPr>
        <w:t xml:space="preserve">ce projet est le fruit d’une </w:t>
      </w:r>
      <w:r>
        <w:rPr>
          <w:rFonts w:ascii="Calibri" w:hAnsi="Calibri" w:cs="Calibri"/>
          <w:szCs w:val="22"/>
        </w:rPr>
        <w:t>partenariat public-</w:t>
      </w:r>
      <w:r w:rsidR="00C0296E">
        <w:rPr>
          <w:rFonts w:ascii="Calibri" w:hAnsi="Calibri" w:cs="Calibri"/>
          <w:szCs w:val="22"/>
        </w:rPr>
        <w:t xml:space="preserve">privé </w:t>
      </w:r>
      <w:r w:rsidR="00C0296E" w:rsidRPr="00570EE9">
        <w:rPr>
          <w:rFonts w:ascii="Calibri" w:hAnsi="Calibri" w:cs="Calibri"/>
          <w:szCs w:val="22"/>
        </w:rPr>
        <w:t>fondé</w:t>
      </w:r>
      <w:r w:rsidR="00570EE9" w:rsidRPr="00570EE9">
        <w:rPr>
          <w:rFonts w:ascii="Calibri" w:hAnsi="Calibri" w:cs="Calibri"/>
          <w:szCs w:val="22"/>
        </w:rPr>
        <w:t xml:space="preserve"> sur la confiance, la transparence et une volonté commune de </w:t>
      </w:r>
      <w:r>
        <w:rPr>
          <w:rFonts w:ascii="Calibri" w:hAnsi="Calibri" w:cs="Calibri"/>
          <w:szCs w:val="22"/>
        </w:rPr>
        <w:t>porter des projets à fort impact territorial.</w:t>
      </w:r>
    </w:p>
    <w:p w14:paraId="4794AA6E" w14:textId="77777777" w:rsidR="00570EE9" w:rsidRPr="00570EE9" w:rsidRDefault="00570EE9" w:rsidP="00570EE9">
      <w:pPr>
        <w:spacing w:after="0" w:line="240" w:lineRule="auto"/>
        <w:jc w:val="both"/>
        <w:rPr>
          <w:rFonts w:ascii="Calibri" w:hAnsi="Calibri" w:cs="Calibri"/>
          <w:i/>
          <w:iCs/>
          <w:szCs w:val="22"/>
        </w:rPr>
      </w:pPr>
    </w:p>
    <w:p w14:paraId="1998F190" w14:textId="150A07E7" w:rsidR="00570EE9" w:rsidRPr="00570EE9" w:rsidRDefault="00570EE9" w:rsidP="00570EE9">
      <w:pPr>
        <w:spacing w:after="0" w:line="240" w:lineRule="auto"/>
        <w:jc w:val="both"/>
        <w:rPr>
          <w:rFonts w:ascii="Calibri" w:hAnsi="Calibri" w:cs="Calibri"/>
          <w:b/>
          <w:bCs w:val="0"/>
          <w:szCs w:val="22"/>
        </w:rPr>
      </w:pPr>
      <w:r w:rsidRPr="00570EE9">
        <w:rPr>
          <w:rFonts w:ascii="Calibri" w:hAnsi="Calibri" w:cs="Calibri"/>
          <w:i/>
          <w:iCs/>
          <w:szCs w:val="22"/>
        </w:rPr>
        <w:t>« Cet hôtel représente un projet d’équilibre, à la fois pivot dans la programmation de la ZAC et point d’ancrage touristique en grande couronne. Il montre que développement économique, attractivité touristique et transition écologique peuvent avancer ensemble quand l’intelligence collective est au rendez-vous. »</w:t>
      </w:r>
      <w:r>
        <w:rPr>
          <w:rFonts w:ascii="Calibri" w:hAnsi="Calibri" w:cs="Calibri"/>
          <w:b/>
          <w:bCs w:val="0"/>
          <w:szCs w:val="22"/>
        </w:rPr>
        <w:t xml:space="preserve"> </w:t>
      </w:r>
      <w:r w:rsidRPr="00570EE9">
        <w:rPr>
          <w:rFonts w:ascii="Calibri" w:hAnsi="Calibri" w:cs="Calibri"/>
          <w:b/>
          <w:bCs w:val="0"/>
          <w:szCs w:val="22"/>
        </w:rPr>
        <w:t>— Hamida Rezeg, Présidente de IDF Tourisme &amp; Territoires</w:t>
      </w:r>
    </w:p>
    <w:p w14:paraId="09EBF3A1" w14:textId="77777777" w:rsidR="00570EE9" w:rsidRDefault="00570EE9" w:rsidP="00E307D7">
      <w:pPr>
        <w:spacing w:line="240" w:lineRule="auto"/>
        <w:jc w:val="both"/>
        <w:rPr>
          <w:rFonts w:ascii="Calibri" w:hAnsi="Calibri" w:cs="Calibri"/>
          <w:b/>
          <w:bCs w:val="0"/>
          <w:sz w:val="24"/>
          <w:szCs w:val="32"/>
        </w:rPr>
      </w:pPr>
    </w:p>
    <w:p w14:paraId="253AD77C" w14:textId="26A79D01" w:rsidR="00E307D7" w:rsidRPr="00570EE9" w:rsidRDefault="00D72FE4" w:rsidP="00E307D7">
      <w:pPr>
        <w:spacing w:line="240" w:lineRule="auto"/>
        <w:jc w:val="both"/>
        <w:rPr>
          <w:rFonts w:ascii="Calibri" w:hAnsi="Calibri" w:cs="Calibri"/>
          <w:b/>
          <w:bCs w:val="0"/>
          <w:sz w:val="24"/>
          <w:szCs w:val="32"/>
        </w:rPr>
      </w:pPr>
      <w:r>
        <w:rPr>
          <w:rFonts w:ascii="Calibri" w:hAnsi="Calibri" w:cs="Calibri"/>
          <w:b/>
          <w:bCs w:val="0"/>
          <w:sz w:val="24"/>
          <w:szCs w:val="32"/>
        </w:rPr>
        <w:t>La</w:t>
      </w:r>
      <w:r w:rsidR="00E307D7" w:rsidRPr="00570EE9">
        <w:rPr>
          <w:rFonts w:ascii="Calibri" w:hAnsi="Calibri" w:cs="Calibri"/>
          <w:b/>
          <w:bCs w:val="0"/>
          <w:sz w:val="24"/>
          <w:szCs w:val="32"/>
        </w:rPr>
        <w:t xml:space="preserve"> mobilisation </w:t>
      </w:r>
      <w:r>
        <w:rPr>
          <w:rFonts w:ascii="Calibri" w:hAnsi="Calibri" w:cs="Calibri"/>
          <w:b/>
          <w:bCs w:val="0"/>
          <w:sz w:val="24"/>
          <w:szCs w:val="32"/>
        </w:rPr>
        <w:t xml:space="preserve">d’un collectif </w:t>
      </w:r>
      <w:r w:rsidR="00CE5D9B">
        <w:rPr>
          <w:rFonts w:ascii="Calibri" w:hAnsi="Calibri" w:cs="Calibri"/>
          <w:b/>
          <w:bCs w:val="0"/>
          <w:sz w:val="24"/>
          <w:szCs w:val="32"/>
        </w:rPr>
        <w:t>d’acteurs publics et privés</w:t>
      </w:r>
    </w:p>
    <w:p w14:paraId="5D698803" w14:textId="7CF22B51" w:rsidR="00E307D7" w:rsidRPr="00570EE9" w:rsidRDefault="00E307D7" w:rsidP="00E307D7">
      <w:pPr>
        <w:spacing w:line="240" w:lineRule="auto"/>
        <w:jc w:val="both"/>
        <w:rPr>
          <w:rFonts w:ascii="Calibri" w:hAnsi="Calibri" w:cs="Calibri"/>
          <w:szCs w:val="22"/>
        </w:rPr>
      </w:pPr>
      <w:r w:rsidRPr="00570EE9">
        <w:rPr>
          <w:rFonts w:ascii="Calibri" w:hAnsi="Calibri" w:cs="Calibri"/>
          <w:szCs w:val="22"/>
        </w:rPr>
        <w:t xml:space="preserve">Ce projet est porté par un partenariat solide réunissant </w:t>
      </w:r>
      <w:r w:rsidR="00CE5D9B">
        <w:rPr>
          <w:rFonts w:ascii="Calibri" w:hAnsi="Calibri" w:cs="Calibri"/>
          <w:szCs w:val="22"/>
        </w:rPr>
        <w:t xml:space="preserve">des acteurs publics et privé </w:t>
      </w:r>
      <w:r w:rsidRPr="00570EE9">
        <w:rPr>
          <w:rFonts w:ascii="Calibri" w:hAnsi="Calibri" w:cs="Calibri"/>
          <w:szCs w:val="22"/>
        </w:rPr>
        <w:t xml:space="preserve">:  </w:t>
      </w:r>
    </w:p>
    <w:p w14:paraId="3493BE5F" w14:textId="7282A45D" w:rsidR="00E307D7" w:rsidRPr="00570EE9" w:rsidRDefault="00E307D7" w:rsidP="00E307D7">
      <w:pPr>
        <w:spacing w:line="240" w:lineRule="auto"/>
        <w:jc w:val="both"/>
        <w:rPr>
          <w:rFonts w:ascii="Calibri" w:hAnsi="Calibri" w:cs="Calibri"/>
          <w:szCs w:val="22"/>
        </w:rPr>
      </w:pPr>
      <w:r w:rsidRPr="00570EE9">
        <w:rPr>
          <w:rFonts w:ascii="Calibri" w:hAnsi="Calibri" w:cs="Calibri"/>
          <w:szCs w:val="22"/>
        </w:rPr>
        <w:t xml:space="preserve">- </w:t>
      </w:r>
      <w:r w:rsidRPr="00570EE9">
        <w:rPr>
          <w:rFonts w:ascii="Calibri" w:hAnsi="Calibri" w:cs="Calibri"/>
          <w:b/>
          <w:bCs w:val="0"/>
          <w:szCs w:val="22"/>
        </w:rPr>
        <w:t xml:space="preserve">Invest Hôtels &amp; </w:t>
      </w:r>
      <w:proofErr w:type="spellStart"/>
      <w:r w:rsidRPr="00570EE9">
        <w:rPr>
          <w:rFonts w:ascii="Calibri" w:hAnsi="Calibri" w:cs="Calibri"/>
          <w:b/>
          <w:bCs w:val="0"/>
          <w:szCs w:val="22"/>
        </w:rPr>
        <w:t>Development</w:t>
      </w:r>
      <w:proofErr w:type="spellEnd"/>
      <w:r w:rsidRPr="00570EE9">
        <w:rPr>
          <w:rFonts w:ascii="Calibri" w:hAnsi="Calibri" w:cs="Calibri"/>
          <w:szCs w:val="22"/>
        </w:rPr>
        <w:t xml:space="preserve"> et </w:t>
      </w:r>
      <w:r w:rsidRPr="00570EE9">
        <w:rPr>
          <w:rFonts w:ascii="Calibri" w:hAnsi="Calibri" w:cs="Calibri"/>
          <w:b/>
          <w:bCs w:val="0"/>
          <w:szCs w:val="22"/>
        </w:rPr>
        <w:t xml:space="preserve">Alliance </w:t>
      </w:r>
      <w:proofErr w:type="spellStart"/>
      <w:r w:rsidRPr="00570EE9">
        <w:rPr>
          <w:rFonts w:ascii="Calibri" w:hAnsi="Calibri" w:cs="Calibri"/>
          <w:b/>
          <w:bCs w:val="0"/>
          <w:szCs w:val="22"/>
        </w:rPr>
        <w:t>Beymik</w:t>
      </w:r>
      <w:proofErr w:type="spellEnd"/>
      <w:r w:rsidRPr="00570EE9">
        <w:rPr>
          <w:rFonts w:ascii="Calibri" w:hAnsi="Calibri" w:cs="Calibri"/>
          <w:szCs w:val="22"/>
        </w:rPr>
        <w:t xml:space="preserve">, </w:t>
      </w:r>
      <w:proofErr w:type="spellStart"/>
      <w:r w:rsidR="003068B9" w:rsidRPr="00570EE9">
        <w:rPr>
          <w:rFonts w:ascii="Calibri" w:hAnsi="Calibri" w:cs="Calibri"/>
          <w:szCs w:val="22"/>
        </w:rPr>
        <w:t>co</w:t>
      </w:r>
      <w:proofErr w:type="spellEnd"/>
      <w:r w:rsidR="003068B9" w:rsidRPr="00570EE9">
        <w:rPr>
          <w:rFonts w:ascii="Calibri" w:hAnsi="Calibri" w:cs="Calibri"/>
          <w:szCs w:val="22"/>
        </w:rPr>
        <w:t>-investisseurs et maitre d’ouvrage du projet au côté d’IDF Tourisme et Territoires</w:t>
      </w:r>
      <w:r w:rsidRPr="00570EE9">
        <w:rPr>
          <w:rFonts w:ascii="Calibri" w:hAnsi="Calibri" w:cs="Calibri"/>
          <w:szCs w:val="22"/>
        </w:rPr>
        <w:t xml:space="preserve">, </w:t>
      </w:r>
    </w:p>
    <w:p w14:paraId="22FB0FD7" w14:textId="126F688C" w:rsidR="00E307D7" w:rsidRPr="00570EE9" w:rsidRDefault="00E307D7" w:rsidP="00E307D7">
      <w:pPr>
        <w:spacing w:line="240" w:lineRule="auto"/>
        <w:jc w:val="both"/>
        <w:rPr>
          <w:rFonts w:ascii="Calibri" w:hAnsi="Calibri" w:cs="Calibri"/>
          <w:szCs w:val="22"/>
        </w:rPr>
      </w:pPr>
      <w:r w:rsidRPr="00570EE9">
        <w:rPr>
          <w:rFonts w:ascii="Calibri" w:hAnsi="Calibri" w:cs="Calibri"/>
          <w:szCs w:val="22"/>
        </w:rPr>
        <w:t xml:space="preserve">- Le </w:t>
      </w:r>
      <w:r w:rsidRPr="00570EE9">
        <w:rPr>
          <w:rFonts w:ascii="Calibri" w:hAnsi="Calibri" w:cs="Calibri"/>
          <w:b/>
          <w:bCs w:val="0"/>
          <w:szCs w:val="22"/>
        </w:rPr>
        <w:t>Crédit Agricole Brie Picardie</w:t>
      </w:r>
      <w:r w:rsidRPr="00570EE9">
        <w:rPr>
          <w:rFonts w:ascii="Calibri" w:hAnsi="Calibri" w:cs="Calibri"/>
          <w:szCs w:val="22"/>
        </w:rPr>
        <w:t xml:space="preserve">, partenaire financier </w:t>
      </w:r>
      <w:r w:rsidR="003068B9" w:rsidRPr="00570EE9">
        <w:rPr>
          <w:rFonts w:ascii="Calibri" w:hAnsi="Calibri" w:cs="Calibri"/>
          <w:szCs w:val="22"/>
        </w:rPr>
        <w:t>de l’opération</w:t>
      </w:r>
      <w:r w:rsidRPr="00570EE9">
        <w:rPr>
          <w:rFonts w:ascii="Calibri" w:hAnsi="Calibri" w:cs="Calibri"/>
          <w:szCs w:val="22"/>
        </w:rPr>
        <w:t>,</w:t>
      </w:r>
    </w:p>
    <w:p w14:paraId="149B6FF8" w14:textId="62F5AE1C" w:rsidR="00E307D7" w:rsidRPr="00570EE9" w:rsidRDefault="00E307D7" w:rsidP="00E307D7">
      <w:pPr>
        <w:spacing w:line="240" w:lineRule="auto"/>
        <w:jc w:val="both"/>
        <w:rPr>
          <w:rFonts w:ascii="Calibri" w:hAnsi="Calibri" w:cs="Calibri"/>
          <w:szCs w:val="22"/>
        </w:rPr>
      </w:pPr>
      <w:r w:rsidRPr="00570EE9">
        <w:rPr>
          <w:rFonts w:ascii="Calibri" w:hAnsi="Calibri" w:cs="Calibri"/>
          <w:szCs w:val="22"/>
        </w:rPr>
        <w:t xml:space="preserve">- </w:t>
      </w:r>
      <w:r w:rsidR="00A804CC" w:rsidRPr="00570EE9">
        <w:rPr>
          <w:rFonts w:ascii="Calibri" w:hAnsi="Calibri" w:cs="Calibri"/>
          <w:b/>
          <w:bCs w:val="0"/>
          <w:szCs w:val="22"/>
        </w:rPr>
        <w:t>Epa</w:t>
      </w:r>
      <w:r w:rsidRPr="00570EE9">
        <w:rPr>
          <w:rFonts w:ascii="Calibri" w:hAnsi="Calibri" w:cs="Calibri"/>
          <w:b/>
          <w:bCs w:val="0"/>
          <w:szCs w:val="22"/>
        </w:rPr>
        <w:t>Marne</w:t>
      </w:r>
      <w:r w:rsidRPr="00570EE9">
        <w:rPr>
          <w:rFonts w:ascii="Calibri" w:hAnsi="Calibri" w:cs="Calibri"/>
          <w:szCs w:val="22"/>
        </w:rPr>
        <w:t>, aménage</w:t>
      </w:r>
      <w:r w:rsidR="003068B9" w:rsidRPr="00570EE9">
        <w:rPr>
          <w:rFonts w:ascii="Calibri" w:hAnsi="Calibri" w:cs="Calibri"/>
          <w:szCs w:val="22"/>
        </w:rPr>
        <w:t>ur</w:t>
      </w:r>
      <w:r w:rsidRPr="00570EE9">
        <w:rPr>
          <w:rFonts w:ascii="Calibri" w:hAnsi="Calibri" w:cs="Calibri"/>
          <w:szCs w:val="22"/>
        </w:rPr>
        <w:t xml:space="preserve"> de la ZAC.  </w:t>
      </w:r>
    </w:p>
    <w:p w14:paraId="3735A0F0" w14:textId="77777777" w:rsidR="00570EE9" w:rsidRPr="00F61145" w:rsidRDefault="00570EE9" w:rsidP="00570EE9">
      <w:pPr>
        <w:spacing w:line="240" w:lineRule="auto"/>
        <w:jc w:val="both"/>
        <w:rPr>
          <w:rFonts w:ascii="Calibri" w:hAnsi="Calibri" w:cs="Calibri"/>
          <w:b/>
          <w:bCs w:val="0"/>
          <w:color w:val="000000" w:themeColor="text1"/>
          <w:szCs w:val="22"/>
        </w:rPr>
      </w:pPr>
      <w:r w:rsidRPr="00F61145">
        <w:rPr>
          <w:rFonts w:ascii="Calibri" w:hAnsi="Calibri" w:cs="Calibri"/>
          <w:b/>
          <w:bCs w:val="0"/>
          <w:color w:val="000000" w:themeColor="text1"/>
          <w:szCs w:val="22"/>
        </w:rPr>
        <w:t xml:space="preserve">Laurent </w:t>
      </w:r>
      <w:proofErr w:type="spellStart"/>
      <w:r w:rsidRPr="00F61145">
        <w:rPr>
          <w:rFonts w:ascii="Calibri" w:hAnsi="Calibri" w:cs="Calibri"/>
          <w:b/>
          <w:bCs w:val="0"/>
          <w:color w:val="000000" w:themeColor="text1"/>
          <w:szCs w:val="22"/>
        </w:rPr>
        <w:t>Girometti</w:t>
      </w:r>
      <w:proofErr w:type="spellEnd"/>
      <w:r w:rsidRPr="00F61145">
        <w:rPr>
          <w:rFonts w:ascii="Calibri" w:hAnsi="Calibri" w:cs="Calibri"/>
          <w:b/>
          <w:bCs w:val="0"/>
          <w:color w:val="000000" w:themeColor="text1"/>
          <w:szCs w:val="22"/>
        </w:rPr>
        <w:t>, directeur général d’</w:t>
      </w:r>
      <w:proofErr w:type="spellStart"/>
      <w:r w:rsidRPr="00F61145">
        <w:rPr>
          <w:rFonts w:ascii="Calibri" w:hAnsi="Calibri" w:cs="Calibri"/>
          <w:b/>
          <w:bCs w:val="0"/>
          <w:color w:val="000000" w:themeColor="text1"/>
          <w:szCs w:val="22"/>
        </w:rPr>
        <w:t>EpaMarne-EpaFrance</w:t>
      </w:r>
      <w:proofErr w:type="spellEnd"/>
      <w:r w:rsidRPr="00F61145">
        <w:rPr>
          <w:rFonts w:ascii="Calibri" w:hAnsi="Calibri" w:cs="Calibri"/>
          <w:b/>
          <w:bCs w:val="0"/>
          <w:color w:val="000000" w:themeColor="text1"/>
          <w:szCs w:val="22"/>
        </w:rPr>
        <w:t xml:space="preserve"> ajoute :</w:t>
      </w:r>
    </w:p>
    <w:p w14:paraId="6E6BDF6B" w14:textId="6C029313" w:rsidR="006E410D" w:rsidRPr="00F61145" w:rsidRDefault="00C0296E" w:rsidP="00E307D7">
      <w:pPr>
        <w:spacing w:after="0" w:line="240" w:lineRule="auto"/>
        <w:jc w:val="both"/>
        <w:rPr>
          <w:rFonts w:ascii="Calibri" w:hAnsi="Calibri" w:cs="Calibri"/>
          <w:b/>
          <w:bCs w:val="0"/>
          <w:i/>
          <w:iCs/>
          <w:szCs w:val="22"/>
        </w:rPr>
      </w:pPr>
      <w:r w:rsidRPr="00F61145">
        <w:rPr>
          <w:rFonts w:ascii="Calibri" w:hAnsi="Calibri" w:cs="Calibri"/>
          <w:i/>
          <w:iCs/>
          <w:color w:val="000000" w:themeColor="text1"/>
          <w:szCs w:val="22"/>
        </w:rPr>
        <w:t xml:space="preserve">« Ce partenariat incarne pleinement notre ambition d’aménager des territoires attractifs, durables et accueillants pour tous. </w:t>
      </w:r>
      <w:r w:rsidR="00216996" w:rsidRPr="00F61145">
        <w:rPr>
          <w:rFonts w:ascii="Calibri" w:hAnsi="Calibri" w:cs="Calibri"/>
          <w:i/>
          <w:iCs/>
          <w:color w:val="000000" w:themeColor="text1"/>
          <w:szCs w:val="22"/>
        </w:rPr>
        <w:t xml:space="preserve">Fruit d’une collaboration étroite entre </w:t>
      </w:r>
      <w:r w:rsidR="0036194D" w:rsidRPr="00F61145">
        <w:rPr>
          <w:rFonts w:ascii="Calibri" w:hAnsi="Calibri" w:cs="Calibri"/>
          <w:i/>
          <w:iCs/>
          <w:color w:val="000000" w:themeColor="text1"/>
          <w:szCs w:val="22"/>
        </w:rPr>
        <w:t xml:space="preserve">acteurs publics et privés, ce projet </w:t>
      </w:r>
      <w:r w:rsidR="00786986" w:rsidRPr="00F61145">
        <w:rPr>
          <w:rFonts w:ascii="Calibri" w:hAnsi="Calibri" w:cs="Calibri"/>
          <w:i/>
          <w:iCs/>
          <w:color w:val="000000" w:themeColor="text1"/>
          <w:szCs w:val="22"/>
        </w:rPr>
        <w:t xml:space="preserve">a su allier </w:t>
      </w:r>
      <w:r w:rsidR="00E45DF1" w:rsidRPr="00F61145">
        <w:rPr>
          <w:rFonts w:ascii="Calibri" w:hAnsi="Calibri" w:cs="Calibri"/>
          <w:i/>
          <w:iCs/>
          <w:color w:val="000000" w:themeColor="text1"/>
          <w:szCs w:val="22"/>
        </w:rPr>
        <w:t xml:space="preserve">exigences en termes de qualité de réalisation et d’insertion </w:t>
      </w:r>
      <w:r w:rsidR="00733615" w:rsidRPr="00F61145">
        <w:rPr>
          <w:rFonts w:ascii="Calibri" w:hAnsi="Calibri" w:cs="Calibri"/>
          <w:i/>
          <w:iCs/>
          <w:color w:val="000000" w:themeColor="text1"/>
          <w:szCs w:val="22"/>
        </w:rPr>
        <w:t xml:space="preserve">paysagère. </w:t>
      </w:r>
      <w:r w:rsidR="002276E7" w:rsidRPr="00F61145">
        <w:rPr>
          <w:rFonts w:ascii="Calibri" w:hAnsi="Calibri" w:cs="Calibri"/>
          <w:i/>
          <w:iCs/>
          <w:color w:val="000000" w:themeColor="text1"/>
          <w:szCs w:val="22"/>
        </w:rPr>
        <w:t xml:space="preserve">Situé à l’entrée </w:t>
      </w:r>
      <w:r w:rsidR="00A3082F" w:rsidRPr="00F61145">
        <w:rPr>
          <w:rFonts w:ascii="Calibri" w:hAnsi="Calibri" w:cs="Calibri"/>
          <w:i/>
          <w:iCs/>
          <w:color w:val="000000" w:themeColor="text1"/>
          <w:szCs w:val="22"/>
        </w:rPr>
        <w:t>de la ZAC des Coteaux de la Marne</w:t>
      </w:r>
      <w:r w:rsidR="002276E7" w:rsidRPr="00F61145">
        <w:rPr>
          <w:rFonts w:ascii="Calibri" w:hAnsi="Calibri" w:cs="Calibri"/>
          <w:i/>
          <w:iCs/>
          <w:color w:val="000000" w:themeColor="text1"/>
          <w:szCs w:val="22"/>
        </w:rPr>
        <w:t xml:space="preserve">, </w:t>
      </w:r>
      <w:r w:rsidR="00733615" w:rsidRPr="00F61145">
        <w:rPr>
          <w:rFonts w:ascii="Calibri" w:hAnsi="Calibri" w:cs="Calibri"/>
          <w:i/>
          <w:iCs/>
          <w:color w:val="000000" w:themeColor="text1"/>
          <w:szCs w:val="22"/>
        </w:rPr>
        <w:t xml:space="preserve">l’hôtel </w:t>
      </w:r>
      <w:r w:rsidR="009270E5" w:rsidRPr="00F61145">
        <w:rPr>
          <w:rFonts w:ascii="Calibri" w:hAnsi="Calibri" w:cs="Calibri"/>
          <w:i/>
          <w:iCs/>
          <w:color w:val="000000" w:themeColor="text1"/>
          <w:szCs w:val="22"/>
        </w:rPr>
        <w:t>vien</w:t>
      </w:r>
      <w:r w:rsidR="00661843" w:rsidRPr="00F61145">
        <w:rPr>
          <w:rFonts w:ascii="Calibri" w:hAnsi="Calibri" w:cs="Calibri"/>
          <w:i/>
          <w:iCs/>
          <w:color w:val="000000" w:themeColor="text1"/>
          <w:szCs w:val="22"/>
        </w:rPr>
        <w:t>dra</w:t>
      </w:r>
      <w:r w:rsidR="009270E5" w:rsidRPr="00F61145">
        <w:rPr>
          <w:rFonts w:ascii="Calibri" w:hAnsi="Calibri" w:cs="Calibri"/>
          <w:i/>
          <w:iCs/>
          <w:color w:val="000000" w:themeColor="text1"/>
          <w:szCs w:val="22"/>
        </w:rPr>
        <w:t xml:space="preserve"> consolider l’offre touristique du secteur</w:t>
      </w:r>
      <w:r w:rsidR="00CE6C3D" w:rsidRPr="00F61145">
        <w:rPr>
          <w:rFonts w:ascii="Calibri" w:hAnsi="Calibri" w:cs="Calibri"/>
          <w:i/>
          <w:iCs/>
          <w:color w:val="000000" w:themeColor="text1"/>
          <w:szCs w:val="22"/>
        </w:rPr>
        <w:t xml:space="preserve">, </w:t>
      </w:r>
      <w:r w:rsidR="006E3F66" w:rsidRPr="00F61145">
        <w:rPr>
          <w:rFonts w:ascii="Calibri" w:hAnsi="Calibri" w:cs="Calibri"/>
          <w:i/>
          <w:iCs/>
          <w:color w:val="000000" w:themeColor="text1"/>
          <w:szCs w:val="22"/>
        </w:rPr>
        <w:t xml:space="preserve">tout en </w:t>
      </w:r>
      <w:r w:rsidR="00661843" w:rsidRPr="00F61145">
        <w:rPr>
          <w:rFonts w:ascii="Calibri" w:hAnsi="Calibri" w:cs="Calibri"/>
          <w:i/>
          <w:iCs/>
          <w:color w:val="000000" w:themeColor="text1"/>
          <w:szCs w:val="22"/>
        </w:rPr>
        <w:t>incarnant</w:t>
      </w:r>
      <w:r w:rsidR="00956869" w:rsidRPr="00F61145">
        <w:rPr>
          <w:rFonts w:ascii="Calibri" w:hAnsi="Calibri" w:cs="Calibri"/>
          <w:i/>
          <w:iCs/>
          <w:color w:val="000000" w:themeColor="text1"/>
          <w:szCs w:val="22"/>
        </w:rPr>
        <w:t xml:space="preserve"> notre </w:t>
      </w:r>
      <w:r w:rsidR="00F61145" w:rsidRPr="00F61145">
        <w:rPr>
          <w:rFonts w:ascii="Calibri" w:hAnsi="Calibri" w:cs="Calibri"/>
          <w:i/>
          <w:iCs/>
          <w:color w:val="000000" w:themeColor="text1"/>
          <w:szCs w:val="22"/>
        </w:rPr>
        <w:t>engagement en</w:t>
      </w:r>
      <w:r w:rsidRPr="00F61145">
        <w:rPr>
          <w:rFonts w:ascii="Calibri" w:hAnsi="Calibri" w:cs="Calibri"/>
          <w:i/>
          <w:iCs/>
          <w:color w:val="000000" w:themeColor="text1"/>
          <w:szCs w:val="22"/>
        </w:rPr>
        <w:t xml:space="preserve"> faveur de la transition écologique et de la qualité de vie des </w:t>
      </w:r>
      <w:r w:rsidR="00F61145" w:rsidRPr="00F61145">
        <w:rPr>
          <w:rFonts w:ascii="Calibri" w:hAnsi="Calibri" w:cs="Calibri"/>
          <w:i/>
          <w:iCs/>
          <w:color w:val="000000" w:themeColor="text1"/>
          <w:szCs w:val="22"/>
        </w:rPr>
        <w:t>habitants. »</w:t>
      </w:r>
    </w:p>
    <w:p w14:paraId="47FD9092" w14:textId="77777777" w:rsidR="006E410D" w:rsidRPr="00570EE9" w:rsidRDefault="006E410D" w:rsidP="00E307D7">
      <w:pPr>
        <w:spacing w:after="0" w:line="240" w:lineRule="auto"/>
        <w:jc w:val="both"/>
        <w:rPr>
          <w:rFonts w:ascii="Calibri" w:hAnsi="Calibri" w:cs="Calibri"/>
          <w:b/>
          <w:bCs w:val="0"/>
          <w:i/>
          <w:iCs/>
          <w:sz w:val="16"/>
          <w:szCs w:val="16"/>
        </w:rPr>
      </w:pPr>
    </w:p>
    <w:p w14:paraId="2DA06F60" w14:textId="77777777" w:rsidR="00FB119F" w:rsidRDefault="00FB119F">
      <w:pPr>
        <w:rPr>
          <w:rFonts w:ascii="Calibri" w:hAnsi="Calibri" w:cs="Calibri"/>
          <w:b/>
          <w:bCs w:val="0"/>
          <w:i/>
          <w:iCs/>
          <w:sz w:val="16"/>
          <w:szCs w:val="16"/>
        </w:rPr>
      </w:pPr>
      <w:r>
        <w:rPr>
          <w:rFonts w:ascii="Calibri" w:hAnsi="Calibri" w:cs="Calibri"/>
          <w:b/>
          <w:bCs w:val="0"/>
          <w:i/>
          <w:iCs/>
          <w:sz w:val="16"/>
          <w:szCs w:val="16"/>
        </w:rPr>
        <w:br w:type="page"/>
      </w:r>
    </w:p>
    <w:p w14:paraId="2DB65EA8" w14:textId="14AC3601" w:rsidR="00EE1708" w:rsidRPr="00570EE9" w:rsidRDefault="00870407" w:rsidP="00E307D7">
      <w:pPr>
        <w:spacing w:after="0" w:line="240" w:lineRule="auto"/>
        <w:jc w:val="both"/>
        <w:rPr>
          <w:rFonts w:ascii="Calibri" w:hAnsi="Calibri" w:cs="Calibri"/>
          <w:b/>
          <w:bCs w:val="0"/>
          <w:i/>
          <w:iCs/>
          <w:sz w:val="16"/>
          <w:szCs w:val="16"/>
        </w:rPr>
      </w:pPr>
      <w:r w:rsidRPr="00570EE9">
        <w:rPr>
          <w:rFonts w:ascii="Calibri" w:hAnsi="Calibri" w:cs="Calibri"/>
          <w:b/>
          <w:bCs w:val="0"/>
          <w:i/>
          <w:iCs/>
          <w:sz w:val="16"/>
          <w:szCs w:val="16"/>
        </w:rPr>
        <w:lastRenderedPageBreak/>
        <w:t xml:space="preserve">À propos de </w:t>
      </w:r>
      <w:r w:rsidR="00A51494" w:rsidRPr="00570EE9">
        <w:rPr>
          <w:rFonts w:ascii="Calibri" w:hAnsi="Calibri" w:cs="Calibri"/>
          <w:b/>
          <w:bCs w:val="0"/>
          <w:i/>
          <w:iCs/>
          <w:sz w:val="16"/>
          <w:szCs w:val="16"/>
        </w:rPr>
        <w:t>IDF Tourisme et Territoires</w:t>
      </w:r>
    </w:p>
    <w:p w14:paraId="661DFB51" w14:textId="7951E99F" w:rsidR="00870407" w:rsidRPr="00570EE9" w:rsidRDefault="00904513" w:rsidP="00E307D7">
      <w:pPr>
        <w:spacing w:after="0" w:line="240" w:lineRule="auto"/>
        <w:jc w:val="both"/>
        <w:rPr>
          <w:rFonts w:ascii="Calibri" w:hAnsi="Calibri" w:cs="Calibri"/>
          <w:i/>
          <w:iCs/>
          <w:sz w:val="16"/>
          <w:szCs w:val="16"/>
        </w:rPr>
      </w:pPr>
      <w:r w:rsidRPr="00570EE9">
        <w:rPr>
          <w:rFonts w:ascii="Calibri" w:hAnsi="Calibri" w:cs="Calibri"/>
          <w:i/>
          <w:iCs/>
          <w:sz w:val="16"/>
          <w:szCs w:val="16"/>
        </w:rPr>
        <w:t>Créée e</w:t>
      </w:r>
      <w:r w:rsidR="0060408A" w:rsidRPr="00570EE9">
        <w:rPr>
          <w:rFonts w:ascii="Calibri" w:hAnsi="Calibri" w:cs="Calibri"/>
          <w:i/>
          <w:iCs/>
          <w:sz w:val="16"/>
          <w:szCs w:val="16"/>
        </w:rPr>
        <w:t>n</w:t>
      </w:r>
      <w:r w:rsidRPr="00570EE9">
        <w:rPr>
          <w:rFonts w:ascii="Calibri" w:hAnsi="Calibri" w:cs="Calibri"/>
          <w:i/>
          <w:iCs/>
          <w:sz w:val="16"/>
          <w:szCs w:val="16"/>
        </w:rPr>
        <w:t xml:space="preserve"> 2022, IDF Tourisme &amp; Territoires est la </w:t>
      </w:r>
      <w:r w:rsidR="0060408A" w:rsidRPr="00570EE9">
        <w:rPr>
          <w:rFonts w:ascii="Calibri" w:hAnsi="Calibri" w:cs="Calibri"/>
          <w:i/>
          <w:iCs/>
          <w:sz w:val="16"/>
          <w:szCs w:val="16"/>
        </w:rPr>
        <w:t>filiale</w:t>
      </w:r>
      <w:r w:rsidRPr="00570EE9">
        <w:rPr>
          <w:rFonts w:ascii="Calibri" w:hAnsi="Calibri" w:cs="Calibri"/>
          <w:i/>
          <w:iCs/>
          <w:sz w:val="16"/>
          <w:szCs w:val="16"/>
        </w:rPr>
        <w:t xml:space="preserve"> dédiée au</w:t>
      </w:r>
      <w:r w:rsidR="0060408A" w:rsidRPr="00570EE9">
        <w:rPr>
          <w:rFonts w:ascii="Calibri" w:hAnsi="Calibri" w:cs="Calibri"/>
          <w:i/>
          <w:iCs/>
          <w:sz w:val="16"/>
          <w:szCs w:val="16"/>
        </w:rPr>
        <w:t xml:space="preserve"> </w:t>
      </w:r>
      <w:r w:rsidR="00234AB5" w:rsidRPr="00570EE9">
        <w:rPr>
          <w:rFonts w:ascii="Calibri" w:hAnsi="Calibri" w:cs="Calibri"/>
          <w:i/>
          <w:iCs/>
          <w:sz w:val="16"/>
          <w:szCs w:val="16"/>
        </w:rPr>
        <w:t>t</w:t>
      </w:r>
      <w:r w:rsidR="0060408A" w:rsidRPr="00570EE9">
        <w:rPr>
          <w:rFonts w:ascii="Calibri" w:hAnsi="Calibri" w:cs="Calibri"/>
          <w:i/>
          <w:iCs/>
          <w:sz w:val="16"/>
          <w:szCs w:val="16"/>
        </w:rPr>
        <w:t>ourisme</w:t>
      </w:r>
      <w:r w:rsidR="00234AB5" w:rsidRPr="00570EE9">
        <w:rPr>
          <w:rFonts w:ascii="Calibri" w:hAnsi="Calibri" w:cs="Calibri"/>
          <w:i/>
          <w:iCs/>
          <w:sz w:val="16"/>
          <w:szCs w:val="16"/>
        </w:rPr>
        <w:t xml:space="preserve"> et aux loisirs</w:t>
      </w:r>
      <w:r w:rsidR="0060408A" w:rsidRPr="00570EE9">
        <w:rPr>
          <w:rFonts w:ascii="Calibri" w:hAnsi="Calibri" w:cs="Calibri"/>
          <w:i/>
          <w:iCs/>
          <w:sz w:val="16"/>
          <w:szCs w:val="16"/>
        </w:rPr>
        <w:t xml:space="preserve"> de la SEM IDF Investissements &amp; Territoires</w:t>
      </w:r>
      <w:r w:rsidR="00AF7A33" w:rsidRPr="00570EE9">
        <w:rPr>
          <w:rFonts w:ascii="Calibri" w:hAnsi="Calibri" w:cs="Calibri"/>
          <w:i/>
          <w:iCs/>
          <w:sz w:val="16"/>
          <w:szCs w:val="16"/>
        </w:rPr>
        <w:t xml:space="preserve"> présidée par</w:t>
      </w:r>
      <w:r w:rsidR="00D728DE" w:rsidRPr="00570EE9">
        <w:rPr>
          <w:rFonts w:ascii="Calibri" w:hAnsi="Calibri" w:cs="Calibri"/>
          <w:i/>
          <w:iCs/>
          <w:sz w:val="16"/>
          <w:szCs w:val="16"/>
        </w:rPr>
        <w:t xml:space="preserve"> Alexandra Dublanche, Vice-Présidente de la Région en charge de la Relance, de l’Attractivité, du Développement économique et de l’Innovation</w:t>
      </w:r>
      <w:r w:rsidR="0060408A" w:rsidRPr="00570EE9">
        <w:rPr>
          <w:rFonts w:ascii="Calibri" w:hAnsi="Calibri" w:cs="Calibri"/>
          <w:i/>
          <w:iCs/>
          <w:sz w:val="16"/>
          <w:szCs w:val="16"/>
        </w:rPr>
        <w:t>.</w:t>
      </w:r>
      <w:r w:rsidRPr="00570EE9">
        <w:rPr>
          <w:rFonts w:ascii="Calibri" w:hAnsi="Calibri" w:cs="Calibri"/>
          <w:i/>
          <w:iCs/>
          <w:sz w:val="16"/>
          <w:szCs w:val="16"/>
        </w:rPr>
        <w:t xml:space="preserve"> </w:t>
      </w:r>
      <w:r w:rsidR="00AE41AB" w:rsidRPr="00570EE9">
        <w:rPr>
          <w:rFonts w:ascii="Calibri" w:hAnsi="Calibri" w:cs="Calibri"/>
          <w:i/>
          <w:iCs/>
          <w:sz w:val="16"/>
          <w:szCs w:val="16"/>
        </w:rPr>
        <w:t xml:space="preserve">IDF Tourisme &amp; Territoires est présidée par Hamida REZEG, Déléguée spéciale au Tourisme et aux Loisirs de la Région Ile-de-France. </w:t>
      </w:r>
      <w:r w:rsidRPr="00570EE9">
        <w:rPr>
          <w:rFonts w:ascii="Calibri" w:hAnsi="Calibri" w:cs="Calibri"/>
          <w:i/>
          <w:iCs/>
          <w:sz w:val="16"/>
          <w:szCs w:val="16"/>
        </w:rPr>
        <w:t xml:space="preserve">Ses </w:t>
      </w:r>
      <w:r w:rsidR="00CE5D9B">
        <w:rPr>
          <w:rFonts w:ascii="Calibri" w:hAnsi="Calibri" w:cs="Calibri"/>
          <w:i/>
          <w:iCs/>
          <w:sz w:val="16"/>
          <w:szCs w:val="16"/>
        </w:rPr>
        <w:t>investissements</w:t>
      </w:r>
      <w:r w:rsidR="00CE5D9B" w:rsidRPr="00570EE9">
        <w:rPr>
          <w:rFonts w:ascii="Calibri" w:hAnsi="Calibri" w:cs="Calibri"/>
          <w:i/>
          <w:iCs/>
          <w:sz w:val="16"/>
          <w:szCs w:val="16"/>
        </w:rPr>
        <w:t xml:space="preserve"> </w:t>
      </w:r>
      <w:r w:rsidRPr="00570EE9">
        <w:rPr>
          <w:rFonts w:ascii="Calibri" w:hAnsi="Calibri" w:cs="Calibri"/>
          <w:i/>
          <w:iCs/>
          <w:sz w:val="16"/>
          <w:szCs w:val="16"/>
        </w:rPr>
        <w:t>portent sur des projets dans des territoires</w:t>
      </w:r>
      <w:r w:rsidR="0060408A" w:rsidRPr="00570EE9">
        <w:rPr>
          <w:rFonts w:ascii="Calibri" w:hAnsi="Calibri" w:cs="Calibri"/>
          <w:i/>
          <w:iCs/>
          <w:sz w:val="16"/>
          <w:szCs w:val="16"/>
        </w:rPr>
        <w:t xml:space="preserve"> </w:t>
      </w:r>
      <w:r w:rsidRPr="00570EE9">
        <w:rPr>
          <w:rFonts w:ascii="Calibri" w:hAnsi="Calibri" w:cs="Calibri"/>
          <w:i/>
          <w:iCs/>
          <w:sz w:val="16"/>
          <w:szCs w:val="16"/>
        </w:rPr>
        <w:t>en déficit d’équipements touristiques</w:t>
      </w:r>
      <w:r w:rsidR="00234AB5" w:rsidRPr="00570EE9">
        <w:rPr>
          <w:rFonts w:ascii="Calibri" w:hAnsi="Calibri" w:cs="Calibri"/>
          <w:i/>
          <w:iCs/>
          <w:sz w:val="16"/>
          <w:szCs w:val="16"/>
        </w:rPr>
        <w:t xml:space="preserve"> en</w:t>
      </w:r>
      <w:r w:rsidRPr="00570EE9">
        <w:rPr>
          <w:rFonts w:ascii="Calibri" w:hAnsi="Calibri" w:cs="Calibri"/>
          <w:i/>
          <w:iCs/>
          <w:sz w:val="16"/>
          <w:szCs w:val="16"/>
        </w:rPr>
        <w:t xml:space="preserve"> permet</w:t>
      </w:r>
      <w:r w:rsidR="00234AB5" w:rsidRPr="00570EE9">
        <w:rPr>
          <w:rFonts w:ascii="Calibri" w:hAnsi="Calibri" w:cs="Calibri"/>
          <w:i/>
          <w:iCs/>
          <w:sz w:val="16"/>
          <w:szCs w:val="16"/>
        </w:rPr>
        <w:t>tant</w:t>
      </w:r>
      <w:r w:rsidRPr="00570EE9">
        <w:rPr>
          <w:rFonts w:ascii="Calibri" w:hAnsi="Calibri" w:cs="Calibri"/>
          <w:i/>
          <w:iCs/>
          <w:sz w:val="16"/>
          <w:szCs w:val="16"/>
        </w:rPr>
        <w:t xml:space="preserve"> d’accompagner</w:t>
      </w:r>
      <w:r w:rsidR="0060408A" w:rsidRPr="00570EE9">
        <w:rPr>
          <w:rFonts w:ascii="Calibri" w:hAnsi="Calibri" w:cs="Calibri"/>
          <w:i/>
          <w:iCs/>
          <w:sz w:val="16"/>
          <w:szCs w:val="16"/>
        </w:rPr>
        <w:t xml:space="preserve"> d</w:t>
      </w:r>
      <w:r w:rsidRPr="00570EE9">
        <w:rPr>
          <w:rFonts w:ascii="Calibri" w:hAnsi="Calibri" w:cs="Calibri"/>
          <w:i/>
          <w:iCs/>
          <w:sz w:val="16"/>
          <w:szCs w:val="16"/>
        </w:rPr>
        <w:t xml:space="preserve">es </w:t>
      </w:r>
      <w:r w:rsidR="00CE5D9B">
        <w:rPr>
          <w:rFonts w:ascii="Calibri" w:hAnsi="Calibri" w:cs="Calibri"/>
          <w:i/>
          <w:iCs/>
          <w:sz w:val="16"/>
          <w:szCs w:val="16"/>
        </w:rPr>
        <w:t>exploitants</w:t>
      </w:r>
      <w:r w:rsidR="00CE5D9B" w:rsidRPr="00570EE9">
        <w:rPr>
          <w:rFonts w:ascii="Calibri" w:hAnsi="Calibri" w:cs="Calibri"/>
          <w:i/>
          <w:iCs/>
          <w:sz w:val="16"/>
          <w:szCs w:val="16"/>
        </w:rPr>
        <w:t xml:space="preserve"> </w:t>
      </w:r>
      <w:r w:rsidRPr="00570EE9">
        <w:rPr>
          <w:rFonts w:ascii="Calibri" w:hAnsi="Calibri" w:cs="Calibri"/>
          <w:i/>
          <w:iCs/>
          <w:sz w:val="16"/>
          <w:szCs w:val="16"/>
        </w:rPr>
        <w:t>confrontés à des besoins d’investisse</w:t>
      </w:r>
      <w:r w:rsidR="00CE5D9B">
        <w:rPr>
          <w:rFonts w:ascii="Calibri" w:hAnsi="Calibri" w:cs="Calibri"/>
          <w:i/>
          <w:iCs/>
          <w:sz w:val="16"/>
          <w:szCs w:val="16"/>
        </w:rPr>
        <w:t>ur</w:t>
      </w:r>
      <w:r w:rsidRPr="00570EE9">
        <w:rPr>
          <w:rFonts w:ascii="Calibri" w:hAnsi="Calibri" w:cs="Calibri"/>
          <w:i/>
          <w:iCs/>
          <w:sz w:val="16"/>
          <w:szCs w:val="16"/>
        </w:rPr>
        <w:t xml:space="preserve"> immobilier.</w:t>
      </w:r>
      <w:r w:rsidR="0060408A" w:rsidRPr="00570EE9">
        <w:rPr>
          <w:rFonts w:ascii="Calibri" w:hAnsi="Calibri" w:cs="Calibri"/>
          <w:i/>
          <w:iCs/>
          <w:sz w:val="16"/>
          <w:szCs w:val="16"/>
        </w:rPr>
        <w:t xml:space="preserve"> </w:t>
      </w:r>
      <w:r w:rsidR="00234AB5" w:rsidRPr="00570EE9">
        <w:rPr>
          <w:rFonts w:ascii="Calibri" w:hAnsi="Calibri" w:cs="Calibri"/>
          <w:i/>
          <w:iCs/>
          <w:sz w:val="16"/>
          <w:szCs w:val="16"/>
        </w:rPr>
        <w:t>Cette foncière</w:t>
      </w:r>
      <w:r w:rsidR="0060408A" w:rsidRPr="00570EE9">
        <w:rPr>
          <w:rFonts w:ascii="Calibri" w:hAnsi="Calibri" w:cs="Calibri"/>
          <w:i/>
          <w:iCs/>
          <w:sz w:val="16"/>
          <w:szCs w:val="16"/>
        </w:rPr>
        <w:t xml:space="preserve"> investit notamment dans les nouveaux </w:t>
      </w:r>
      <w:r w:rsidR="00CE5D9B">
        <w:rPr>
          <w:rFonts w:ascii="Calibri" w:hAnsi="Calibri" w:cs="Calibri"/>
          <w:i/>
          <w:iCs/>
          <w:sz w:val="16"/>
          <w:szCs w:val="16"/>
        </w:rPr>
        <w:t>concepts</w:t>
      </w:r>
      <w:r w:rsidR="00CE5D9B" w:rsidRPr="00570EE9">
        <w:rPr>
          <w:rFonts w:ascii="Calibri" w:hAnsi="Calibri" w:cs="Calibri"/>
          <w:i/>
          <w:iCs/>
          <w:sz w:val="16"/>
          <w:szCs w:val="16"/>
        </w:rPr>
        <w:t xml:space="preserve"> </w:t>
      </w:r>
      <w:r w:rsidR="0060408A" w:rsidRPr="00570EE9">
        <w:rPr>
          <w:rFonts w:ascii="Calibri" w:hAnsi="Calibri" w:cs="Calibri"/>
          <w:i/>
          <w:iCs/>
          <w:sz w:val="16"/>
          <w:szCs w:val="16"/>
        </w:rPr>
        <w:t xml:space="preserve">d’hébergements et infrastructures touristiques. Pour plus d’informations : </w:t>
      </w:r>
      <w:hyperlink r:id="rId11" w:history="1">
        <w:r w:rsidR="00E96CB1" w:rsidRPr="00570EE9">
          <w:rPr>
            <w:rStyle w:val="Lienhypertexte"/>
            <w:rFonts w:ascii="Calibri" w:hAnsi="Calibri" w:cs="Calibri"/>
            <w:i/>
            <w:iCs/>
            <w:sz w:val="16"/>
            <w:szCs w:val="16"/>
          </w:rPr>
          <w:t>https://idf-investissements.fr</w:t>
        </w:r>
      </w:hyperlink>
      <w:r w:rsidR="0060408A" w:rsidRPr="00570EE9">
        <w:rPr>
          <w:rFonts w:ascii="Calibri" w:hAnsi="Calibri" w:cs="Calibri"/>
          <w:i/>
          <w:iCs/>
          <w:sz w:val="16"/>
          <w:szCs w:val="16"/>
        </w:rPr>
        <w:t>.</w:t>
      </w:r>
    </w:p>
    <w:p w14:paraId="4B31B9FD" w14:textId="77777777" w:rsidR="00006839" w:rsidRPr="00570EE9" w:rsidRDefault="00006839" w:rsidP="00E307D7">
      <w:pPr>
        <w:spacing w:after="0" w:line="240" w:lineRule="auto"/>
        <w:jc w:val="both"/>
        <w:rPr>
          <w:rFonts w:ascii="Calibri" w:hAnsi="Calibri" w:cs="Calibri"/>
          <w:i/>
          <w:iCs/>
          <w:sz w:val="16"/>
          <w:szCs w:val="16"/>
        </w:rPr>
      </w:pPr>
    </w:p>
    <w:p w14:paraId="2081FE7E" w14:textId="06254F34" w:rsidR="00EA157C" w:rsidRPr="00570EE9" w:rsidRDefault="00836F43" w:rsidP="00E307D7">
      <w:pPr>
        <w:pStyle w:val="yiv7623647586msonormal"/>
        <w:spacing w:before="0" w:beforeAutospacing="0" w:after="0" w:afterAutospacing="0"/>
        <w:jc w:val="both"/>
        <w:rPr>
          <w:b/>
          <w:bCs/>
          <w:i/>
          <w:iCs/>
          <w:color w:val="000000" w:themeColor="text1"/>
          <w:sz w:val="16"/>
          <w:szCs w:val="16"/>
        </w:rPr>
      </w:pPr>
      <w:r w:rsidRPr="00570EE9">
        <w:rPr>
          <w:b/>
          <w:bCs/>
          <w:i/>
          <w:iCs/>
          <w:color w:val="000000" w:themeColor="text1"/>
          <w:sz w:val="16"/>
          <w:szCs w:val="16"/>
        </w:rPr>
        <w:t xml:space="preserve">À propos </w:t>
      </w:r>
      <w:r w:rsidR="00A804CC" w:rsidRPr="00570EE9">
        <w:rPr>
          <w:b/>
          <w:bCs/>
          <w:i/>
          <w:iCs/>
          <w:color w:val="000000" w:themeColor="text1"/>
          <w:sz w:val="16"/>
          <w:szCs w:val="16"/>
        </w:rPr>
        <w:t xml:space="preserve">d’EpaMarne-EpaFrance </w:t>
      </w:r>
    </w:p>
    <w:p w14:paraId="664E7018" w14:textId="77AEAE1C" w:rsidR="006B33D9" w:rsidRPr="00570EE9" w:rsidRDefault="006B33D9" w:rsidP="006B33D9">
      <w:pPr>
        <w:pStyle w:val="yiv7623647586msonormal"/>
        <w:spacing w:before="0" w:beforeAutospacing="0" w:after="0" w:afterAutospacing="0"/>
        <w:jc w:val="both"/>
        <w:rPr>
          <w:i/>
          <w:iCs/>
          <w:color w:val="000000" w:themeColor="text1"/>
          <w:sz w:val="16"/>
          <w:szCs w:val="16"/>
        </w:rPr>
      </w:pPr>
      <w:r w:rsidRPr="00570EE9">
        <w:rPr>
          <w:i/>
          <w:iCs/>
          <w:color w:val="000000" w:themeColor="text1"/>
          <w:sz w:val="16"/>
          <w:szCs w:val="16"/>
        </w:rPr>
        <w:t>EpaMarne et EpaFrance sont des établissements publics d’aménagement dont la mission est de contribuer au développement urbain dans une approche durable, sur un périmètre d’action couvrant 300 km² et étendu sur trois départements franciliens : Seine-et-Marne, Seine-Saint-Denis et Val-de-Marne. Aménageurs-pionniers et membres de l’association BBCA depuis 2016, ils placent l’innovation et la préservation de l’environnement au cœur de leur mission afin de répondre aux défis sociétaux actuels et futurs grâce à une ville plus responsable et inclusive. Les établissements créent de futurs quartiers de ville en réalisant, sur fonds propres, des projets urbains à vocation résidentielle, économique ou tertiaire, mais aussi des espaces publics, en s’appuyant sur une étroite collaboration avec les collectivités locales ainsi qu’un large réseau de partenaires (promoteurs, investisseurs, entreprises).</w:t>
      </w:r>
      <w:r w:rsidR="001A1B95" w:rsidRPr="00570EE9">
        <w:rPr>
          <w:i/>
          <w:iCs/>
          <w:color w:val="000000" w:themeColor="text1"/>
          <w:sz w:val="16"/>
          <w:szCs w:val="16"/>
        </w:rPr>
        <w:t xml:space="preserve"> </w:t>
      </w:r>
      <w:r w:rsidRPr="00570EE9">
        <w:rPr>
          <w:i/>
          <w:iCs/>
          <w:color w:val="000000" w:themeColor="text1"/>
          <w:sz w:val="16"/>
          <w:szCs w:val="16"/>
        </w:rPr>
        <w:t xml:space="preserve">Véritables ensembliers, EpaMarne et EpaFrance aménagent le territoire en s’attachant à répondre aux attentes des habitants tout en s’adaptant aux spécificités des 44 communes du périmètre d’intervention. Pour leur propre compte, celui de l’État ou des collectivités, les établissements s’engagent au cœur d’un territoire dans lequel des espaces urbains et naturels aux profils particulièrement variés s’entremêlent. Depuis leur création, ils œuvrent au rééquilibrage du </w:t>
      </w:r>
      <w:proofErr w:type="gramStart"/>
      <w:r w:rsidR="00F61145">
        <w:rPr>
          <w:i/>
          <w:iCs/>
          <w:color w:val="000000" w:themeColor="text1"/>
          <w:sz w:val="16"/>
          <w:szCs w:val="16"/>
        </w:rPr>
        <w:t>bassin</w:t>
      </w:r>
      <w:proofErr w:type="gramEnd"/>
      <w:r w:rsidRPr="00570EE9">
        <w:rPr>
          <w:i/>
          <w:iCs/>
          <w:color w:val="000000" w:themeColor="text1"/>
          <w:sz w:val="16"/>
          <w:szCs w:val="16"/>
        </w:rPr>
        <w:t xml:space="preserve"> parisien en faisant émerger, à l’Est, des pôles économiques et de vie à la fois durables, mixtes et participant à la dynamique de l’emploi local.</w:t>
      </w:r>
    </w:p>
    <w:p w14:paraId="5FE57F95" w14:textId="77777777" w:rsidR="00A804CC" w:rsidRPr="00570EE9" w:rsidRDefault="00A804CC" w:rsidP="00E307D7">
      <w:pPr>
        <w:pStyle w:val="yiv7623647586msonormal"/>
        <w:spacing w:before="0" w:beforeAutospacing="0" w:after="0" w:afterAutospacing="0"/>
        <w:jc w:val="both"/>
        <w:rPr>
          <w:b/>
          <w:bCs/>
          <w:i/>
          <w:iCs/>
          <w:color w:val="FF0000"/>
          <w:sz w:val="16"/>
          <w:szCs w:val="16"/>
        </w:rPr>
      </w:pPr>
    </w:p>
    <w:p w14:paraId="72DDEA64" w14:textId="77777777" w:rsidR="00006839" w:rsidRPr="00570EE9" w:rsidRDefault="00006839" w:rsidP="00E307D7">
      <w:pPr>
        <w:spacing w:after="0" w:line="240" w:lineRule="auto"/>
        <w:jc w:val="both"/>
        <w:rPr>
          <w:rFonts w:ascii="Calibri" w:hAnsi="Calibri" w:cs="Calibri"/>
          <w:b/>
          <w:bCs w:val="0"/>
          <w:i/>
          <w:iCs/>
          <w:sz w:val="16"/>
          <w:szCs w:val="16"/>
        </w:rPr>
      </w:pPr>
    </w:p>
    <w:p w14:paraId="3885A9DF" w14:textId="77777777" w:rsidR="004A768C" w:rsidRPr="00570EE9" w:rsidRDefault="004A768C" w:rsidP="00E307D7">
      <w:pPr>
        <w:spacing w:after="0" w:line="240" w:lineRule="auto"/>
        <w:jc w:val="both"/>
        <w:rPr>
          <w:rFonts w:ascii="Calibri" w:hAnsi="Calibri" w:cs="Calibri"/>
          <w:b/>
          <w:bCs w:val="0"/>
          <w:sz w:val="20"/>
          <w:szCs w:val="22"/>
        </w:rPr>
      </w:pPr>
    </w:p>
    <w:p w14:paraId="09E14C97" w14:textId="01BD9998" w:rsidR="00A51494" w:rsidRPr="00570EE9" w:rsidRDefault="00870407" w:rsidP="00E307D7">
      <w:pPr>
        <w:spacing w:after="0" w:line="240" w:lineRule="auto"/>
        <w:jc w:val="both"/>
        <w:rPr>
          <w:rFonts w:ascii="Calibri" w:hAnsi="Calibri" w:cs="Calibri"/>
          <w:b/>
          <w:bCs w:val="0"/>
          <w:sz w:val="18"/>
          <w:szCs w:val="18"/>
        </w:rPr>
      </w:pPr>
      <w:r w:rsidRPr="00570EE9">
        <w:rPr>
          <w:rFonts w:ascii="Calibri" w:hAnsi="Calibri" w:cs="Calibri"/>
          <w:b/>
          <w:bCs w:val="0"/>
          <w:sz w:val="18"/>
          <w:szCs w:val="18"/>
        </w:rPr>
        <w:t>Contacts presse</w:t>
      </w:r>
      <w:r w:rsidR="00F60179" w:rsidRPr="00570EE9">
        <w:rPr>
          <w:rFonts w:ascii="Calibri" w:hAnsi="Calibri" w:cs="Calibri"/>
          <w:b/>
          <w:bCs w:val="0"/>
          <w:sz w:val="18"/>
          <w:szCs w:val="18"/>
        </w:rPr>
        <w:t> :</w:t>
      </w:r>
    </w:p>
    <w:p w14:paraId="03A1D703" w14:textId="77777777" w:rsidR="00497DCA" w:rsidRPr="00570EE9" w:rsidRDefault="0060408A" w:rsidP="00E307D7">
      <w:pPr>
        <w:spacing w:after="0" w:line="240" w:lineRule="auto"/>
        <w:jc w:val="both"/>
        <w:rPr>
          <w:rFonts w:ascii="Calibri" w:hAnsi="Calibri" w:cs="Calibri"/>
          <w:sz w:val="18"/>
          <w:szCs w:val="18"/>
        </w:rPr>
      </w:pPr>
      <w:r w:rsidRPr="00570EE9">
        <w:rPr>
          <w:rFonts w:ascii="Calibri" w:hAnsi="Calibri" w:cs="Calibri"/>
          <w:sz w:val="18"/>
          <w:szCs w:val="18"/>
        </w:rPr>
        <w:t>Agence Pascale Venot</w:t>
      </w:r>
    </w:p>
    <w:p w14:paraId="0B2FF2D6" w14:textId="26020E69" w:rsidR="00B814A3" w:rsidRPr="00570EE9" w:rsidRDefault="00F61145" w:rsidP="00262961">
      <w:pPr>
        <w:spacing w:after="0" w:line="240" w:lineRule="auto"/>
        <w:jc w:val="both"/>
        <w:rPr>
          <w:rFonts w:ascii="Calibri" w:hAnsi="Calibri" w:cs="Calibri"/>
          <w:sz w:val="18"/>
          <w:szCs w:val="18"/>
        </w:rPr>
      </w:pPr>
      <w:r>
        <w:rPr>
          <w:rFonts w:ascii="Calibri" w:hAnsi="Calibri" w:cs="Calibri"/>
          <w:sz w:val="18"/>
          <w:szCs w:val="18"/>
        </w:rPr>
        <w:t xml:space="preserve">Emmanuelle </w:t>
      </w:r>
      <w:proofErr w:type="spellStart"/>
      <w:r>
        <w:rPr>
          <w:rFonts w:ascii="Calibri" w:hAnsi="Calibri" w:cs="Calibri"/>
          <w:sz w:val="18"/>
          <w:szCs w:val="18"/>
        </w:rPr>
        <w:t>Galizzi</w:t>
      </w:r>
      <w:proofErr w:type="spellEnd"/>
    </w:p>
    <w:p w14:paraId="473D11BD" w14:textId="6AB46846" w:rsidR="00262961" w:rsidRPr="00570EE9" w:rsidRDefault="00F61145" w:rsidP="00262961">
      <w:pPr>
        <w:spacing w:after="0" w:line="240" w:lineRule="auto"/>
        <w:jc w:val="both"/>
        <w:rPr>
          <w:rFonts w:ascii="Calibri" w:hAnsi="Calibri" w:cs="Calibri"/>
          <w:sz w:val="18"/>
          <w:szCs w:val="18"/>
        </w:rPr>
      </w:pPr>
      <w:r>
        <w:rPr>
          <w:rFonts w:ascii="Calibri" w:hAnsi="Calibri" w:cs="Calibri"/>
          <w:sz w:val="18"/>
          <w:szCs w:val="18"/>
        </w:rPr>
        <w:t>emmagalizzi</w:t>
      </w:r>
      <w:r w:rsidR="00020046" w:rsidRPr="00570EE9">
        <w:rPr>
          <w:rFonts w:ascii="Calibri" w:hAnsi="Calibri" w:cs="Calibri"/>
          <w:sz w:val="18"/>
          <w:szCs w:val="18"/>
        </w:rPr>
        <w:t>@pascalevenot.fr</w:t>
      </w:r>
    </w:p>
    <w:p w14:paraId="0CDE4EDD" w14:textId="15D5B2D0" w:rsidR="00262961" w:rsidRPr="00570EE9" w:rsidRDefault="00F61145" w:rsidP="00262961">
      <w:pPr>
        <w:spacing w:after="0" w:line="240" w:lineRule="auto"/>
        <w:jc w:val="both"/>
        <w:rPr>
          <w:rFonts w:ascii="Calibri" w:hAnsi="Calibri" w:cs="Calibri"/>
          <w:sz w:val="18"/>
          <w:szCs w:val="18"/>
        </w:rPr>
      </w:pPr>
      <w:r>
        <w:rPr>
          <w:rFonts w:ascii="Calibri" w:hAnsi="Calibri" w:cs="Calibri"/>
          <w:sz w:val="18"/>
          <w:szCs w:val="18"/>
        </w:rPr>
        <w:t>06 30 89 19 07 / 07 69 83 67 03</w:t>
      </w:r>
    </w:p>
    <w:p w14:paraId="2AAE92E0" w14:textId="47842789" w:rsidR="00F60179" w:rsidRPr="00570EE9" w:rsidRDefault="00F60179" w:rsidP="00E307D7">
      <w:pPr>
        <w:spacing w:after="0" w:line="240" w:lineRule="auto"/>
        <w:jc w:val="both"/>
        <w:rPr>
          <w:rFonts w:ascii="Calibri" w:hAnsi="Calibri" w:cs="Calibri"/>
          <w:sz w:val="18"/>
          <w:szCs w:val="18"/>
        </w:rPr>
      </w:pPr>
    </w:p>
    <w:p w14:paraId="3ED847E9" w14:textId="77777777" w:rsidR="00CB1364" w:rsidRPr="00570EE9" w:rsidRDefault="00CB1364" w:rsidP="00E307D7">
      <w:pPr>
        <w:spacing w:after="0" w:line="240" w:lineRule="auto"/>
        <w:jc w:val="both"/>
        <w:rPr>
          <w:rFonts w:ascii="Calibri" w:hAnsi="Calibri" w:cs="Calibri"/>
          <w:sz w:val="18"/>
          <w:szCs w:val="18"/>
        </w:rPr>
      </w:pPr>
    </w:p>
    <w:p w14:paraId="6C0A3093" w14:textId="77777777" w:rsidR="00CB1364" w:rsidRPr="00570EE9" w:rsidRDefault="00CB1364" w:rsidP="00E307D7">
      <w:pPr>
        <w:spacing w:after="0" w:line="240" w:lineRule="auto"/>
        <w:jc w:val="both"/>
        <w:rPr>
          <w:rFonts w:ascii="Calibri" w:hAnsi="Calibri" w:cs="Calibri"/>
          <w:sz w:val="18"/>
          <w:szCs w:val="18"/>
        </w:rPr>
      </w:pPr>
    </w:p>
    <w:p w14:paraId="77EED964" w14:textId="42CA86A7" w:rsidR="00CB1364" w:rsidRPr="00570EE9" w:rsidRDefault="00CB1364" w:rsidP="00E307D7">
      <w:pPr>
        <w:spacing w:after="0" w:line="240" w:lineRule="auto"/>
        <w:jc w:val="both"/>
        <w:rPr>
          <w:rFonts w:ascii="Calibri" w:hAnsi="Calibri" w:cs="Calibri"/>
          <w:sz w:val="18"/>
          <w:szCs w:val="18"/>
          <w:shd w:val="clear" w:color="auto" w:fill="1C1C1C"/>
        </w:rPr>
      </w:pPr>
    </w:p>
    <w:sectPr w:rsidR="00CB1364" w:rsidRPr="00570EE9" w:rsidSect="00BF3DD5">
      <w:pgSz w:w="11906" w:h="16838"/>
      <w:pgMar w:top="85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EE20" w14:textId="77777777" w:rsidR="009E3A80" w:rsidRDefault="009E3A80" w:rsidP="00805080">
      <w:pPr>
        <w:spacing w:after="0" w:line="240" w:lineRule="auto"/>
      </w:pPr>
      <w:r>
        <w:separator/>
      </w:r>
    </w:p>
  </w:endnote>
  <w:endnote w:type="continuationSeparator" w:id="0">
    <w:p w14:paraId="00ACC2D0" w14:textId="77777777" w:rsidR="009E3A80" w:rsidRDefault="009E3A80" w:rsidP="0080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6F83" w14:textId="77777777" w:rsidR="009E3A80" w:rsidRDefault="009E3A80" w:rsidP="00805080">
      <w:pPr>
        <w:spacing w:after="0" w:line="240" w:lineRule="auto"/>
      </w:pPr>
      <w:r>
        <w:separator/>
      </w:r>
    </w:p>
  </w:footnote>
  <w:footnote w:type="continuationSeparator" w:id="0">
    <w:p w14:paraId="2D467667" w14:textId="77777777" w:rsidR="009E3A80" w:rsidRDefault="009E3A80" w:rsidP="00805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570B2"/>
    <w:multiLevelType w:val="hybridMultilevel"/>
    <w:tmpl w:val="EACC275C"/>
    <w:lvl w:ilvl="0" w:tplc="1FAEC5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D77A1"/>
    <w:multiLevelType w:val="hybridMultilevel"/>
    <w:tmpl w:val="39E2E06E"/>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CE0237"/>
    <w:multiLevelType w:val="hybridMultilevel"/>
    <w:tmpl w:val="42C28ABC"/>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913A19"/>
    <w:multiLevelType w:val="hybridMultilevel"/>
    <w:tmpl w:val="1D001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A62882"/>
    <w:multiLevelType w:val="multilevel"/>
    <w:tmpl w:val="7F6A7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CE11EC"/>
    <w:multiLevelType w:val="hybridMultilevel"/>
    <w:tmpl w:val="69A2CA46"/>
    <w:lvl w:ilvl="0" w:tplc="49720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885802">
    <w:abstractNumId w:val="1"/>
  </w:num>
  <w:num w:numId="2" w16cid:durableId="407383563">
    <w:abstractNumId w:val="2"/>
  </w:num>
  <w:num w:numId="3" w16cid:durableId="1175610306">
    <w:abstractNumId w:val="5"/>
  </w:num>
  <w:num w:numId="4" w16cid:durableId="2038695238">
    <w:abstractNumId w:val="4"/>
  </w:num>
  <w:num w:numId="5" w16cid:durableId="469715720">
    <w:abstractNumId w:val="0"/>
  </w:num>
  <w:num w:numId="6" w16cid:durableId="157232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61"/>
    <w:rsid w:val="00006839"/>
    <w:rsid w:val="00010D21"/>
    <w:rsid w:val="000122DD"/>
    <w:rsid w:val="000157E8"/>
    <w:rsid w:val="00020046"/>
    <w:rsid w:val="00022219"/>
    <w:rsid w:val="00056285"/>
    <w:rsid w:val="00061015"/>
    <w:rsid w:val="000721C6"/>
    <w:rsid w:val="00082862"/>
    <w:rsid w:val="00092526"/>
    <w:rsid w:val="00095BC8"/>
    <w:rsid w:val="000A1B8E"/>
    <w:rsid w:val="000A50A4"/>
    <w:rsid w:val="000C03C9"/>
    <w:rsid w:val="000C1435"/>
    <w:rsid w:val="000C2932"/>
    <w:rsid w:val="000E3163"/>
    <w:rsid w:val="0011627D"/>
    <w:rsid w:val="001207A6"/>
    <w:rsid w:val="00122605"/>
    <w:rsid w:val="001558F6"/>
    <w:rsid w:val="001669BE"/>
    <w:rsid w:val="00171AC7"/>
    <w:rsid w:val="001A1B95"/>
    <w:rsid w:val="001A33CF"/>
    <w:rsid w:val="001C2A13"/>
    <w:rsid w:val="001C517F"/>
    <w:rsid w:val="001D351A"/>
    <w:rsid w:val="001E1763"/>
    <w:rsid w:val="001E2D4C"/>
    <w:rsid w:val="001F2A95"/>
    <w:rsid w:val="001F7307"/>
    <w:rsid w:val="002026B2"/>
    <w:rsid w:val="002048E8"/>
    <w:rsid w:val="00216996"/>
    <w:rsid w:val="002276E7"/>
    <w:rsid w:val="00234AB5"/>
    <w:rsid w:val="002515C9"/>
    <w:rsid w:val="00260058"/>
    <w:rsid w:val="00262961"/>
    <w:rsid w:val="00267EA7"/>
    <w:rsid w:val="002A6B01"/>
    <w:rsid w:val="002C340E"/>
    <w:rsid w:val="002D6C9C"/>
    <w:rsid w:val="002E3E3F"/>
    <w:rsid w:val="002F50ED"/>
    <w:rsid w:val="0030652C"/>
    <w:rsid w:val="003068B9"/>
    <w:rsid w:val="00324CEC"/>
    <w:rsid w:val="00331AAA"/>
    <w:rsid w:val="00333537"/>
    <w:rsid w:val="0034031C"/>
    <w:rsid w:val="00354C53"/>
    <w:rsid w:val="0035523F"/>
    <w:rsid w:val="0036194D"/>
    <w:rsid w:val="00363378"/>
    <w:rsid w:val="0036414F"/>
    <w:rsid w:val="003800C6"/>
    <w:rsid w:val="00395FF2"/>
    <w:rsid w:val="003963F8"/>
    <w:rsid w:val="003D300C"/>
    <w:rsid w:val="003D4440"/>
    <w:rsid w:val="003D7025"/>
    <w:rsid w:val="003E7822"/>
    <w:rsid w:val="00410365"/>
    <w:rsid w:val="004229AB"/>
    <w:rsid w:val="00426B6B"/>
    <w:rsid w:val="0045177A"/>
    <w:rsid w:val="004538BF"/>
    <w:rsid w:val="00472096"/>
    <w:rsid w:val="00482CBD"/>
    <w:rsid w:val="00497DCA"/>
    <w:rsid w:val="004A768C"/>
    <w:rsid w:val="004C4B17"/>
    <w:rsid w:val="004D5C86"/>
    <w:rsid w:val="004E6965"/>
    <w:rsid w:val="004F1C6D"/>
    <w:rsid w:val="004F1D22"/>
    <w:rsid w:val="004F7990"/>
    <w:rsid w:val="005201AC"/>
    <w:rsid w:val="005208DF"/>
    <w:rsid w:val="005460F8"/>
    <w:rsid w:val="00557688"/>
    <w:rsid w:val="00570EE9"/>
    <w:rsid w:val="00576409"/>
    <w:rsid w:val="0058529A"/>
    <w:rsid w:val="005920F5"/>
    <w:rsid w:val="005B1194"/>
    <w:rsid w:val="005B5E7B"/>
    <w:rsid w:val="005C143B"/>
    <w:rsid w:val="005D0238"/>
    <w:rsid w:val="005D36B0"/>
    <w:rsid w:val="005E04B9"/>
    <w:rsid w:val="005E6BF3"/>
    <w:rsid w:val="0060408A"/>
    <w:rsid w:val="00632506"/>
    <w:rsid w:val="00635864"/>
    <w:rsid w:val="006476ED"/>
    <w:rsid w:val="00661843"/>
    <w:rsid w:val="006620DC"/>
    <w:rsid w:val="0066378B"/>
    <w:rsid w:val="00670A7F"/>
    <w:rsid w:val="00687858"/>
    <w:rsid w:val="0069114D"/>
    <w:rsid w:val="006B33D9"/>
    <w:rsid w:val="006B537B"/>
    <w:rsid w:val="006E3F66"/>
    <w:rsid w:val="006E410D"/>
    <w:rsid w:val="00707D18"/>
    <w:rsid w:val="00707D2A"/>
    <w:rsid w:val="00733615"/>
    <w:rsid w:val="00734B84"/>
    <w:rsid w:val="00745009"/>
    <w:rsid w:val="00746151"/>
    <w:rsid w:val="00751DD3"/>
    <w:rsid w:val="00772579"/>
    <w:rsid w:val="00773A00"/>
    <w:rsid w:val="00780DFB"/>
    <w:rsid w:val="00786986"/>
    <w:rsid w:val="00796733"/>
    <w:rsid w:val="007A263A"/>
    <w:rsid w:val="007C7C03"/>
    <w:rsid w:val="007E3E30"/>
    <w:rsid w:val="007E62FA"/>
    <w:rsid w:val="007F4355"/>
    <w:rsid w:val="007F579C"/>
    <w:rsid w:val="00805080"/>
    <w:rsid w:val="0081748E"/>
    <w:rsid w:val="00830A61"/>
    <w:rsid w:val="00836BBB"/>
    <w:rsid w:val="00836F43"/>
    <w:rsid w:val="0084779D"/>
    <w:rsid w:val="00850CCA"/>
    <w:rsid w:val="0085661B"/>
    <w:rsid w:val="0086542D"/>
    <w:rsid w:val="00870407"/>
    <w:rsid w:val="00880434"/>
    <w:rsid w:val="008920C2"/>
    <w:rsid w:val="008A327A"/>
    <w:rsid w:val="008A5F29"/>
    <w:rsid w:val="008C5309"/>
    <w:rsid w:val="008D0AFE"/>
    <w:rsid w:val="00904513"/>
    <w:rsid w:val="00907AC0"/>
    <w:rsid w:val="009165DB"/>
    <w:rsid w:val="009203B0"/>
    <w:rsid w:val="0092700B"/>
    <w:rsid w:val="009270E5"/>
    <w:rsid w:val="00937E3B"/>
    <w:rsid w:val="00956869"/>
    <w:rsid w:val="00980297"/>
    <w:rsid w:val="00985902"/>
    <w:rsid w:val="00990D19"/>
    <w:rsid w:val="009A16E9"/>
    <w:rsid w:val="009A6C3A"/>
    <w:rsid w:val="009B07A4"/>
    <w:rsid w:val="009B223E"/>
    <w:rsid w:val="009B2263"/>
    <w:rsid w:val="009B315C"/>
    <w:rsid w:val="009C555B"/>
    <w:rsid w:val="009D0856"/>
    <w:rsid w:val="009E3A80"/>
    <w:rsid w:val="009E5311"/>
    <w:rsid w:val="009F62C4"/>
    <w:rsid w:val="00A03DDD"/>
    <w:rsid w:val="00A11C15"/>
    <w:rsid w:val="00A3082F"/>
    <w:rsid w:val="00A3703D"/>
    <w:rsid w:val="00A408FA"/>
    <w:rsid w:val="00A51494"/>
    <w:rsid w:val="00A6799D"/>
    <w:rsid w:val="00A72BD4"/>
    <w:rsid w:val="00A804CC"/>
    <w:rsid w:val="00A80CDA"/>
    <w:rsid w:val="00A847DE"/>
    <w:rsid w:val="00AC099F"/>
    <w:rsid w:val="00AC35F1"/>
    <w:rsid w:val="00AC46D2"/>
    <w:rsid w:val="00AD553C"/>
    <w:rsid w:val="00AD5F51"/>
    <w:rsid w:val="00AE1E94"/>
    <w:rsid w:val="00AE368A"/>
    <w:rsid w:val="00AE41AB"/>
    <w:rsid w:val="00AE6360"/>
    <w:rsid w:val="00AF475C"/>
    <w:rsid w:val="00AF7A33"/>
    <w:rsid w:val="00B01054"/>
    <w:rsid w:val="00B03103"/>
    <w:rsid w:val="00B12686"/>
    <w:rsid w:val="00B12E92"/>
    <w:rsid w:val="00B154B4"/>
    <w:rsid w:val="00B212B5"/>
    <w:rsid w:val="00B214CA"/>
    <w:rsid w:val="00B218FF"/>
    <w:rsid w:val="00B26C62"/>
    <w:rsid w:val="00B36FA3"/>
    <w:rsid w:val="00B77A1F"/>
    <w:rsid w:val="00B77A87"/>
    <w:rsid w:val="00B814A3"/>
    <w:rsid w:val="00B84175"/>
    <w:rsid w:val="00B9609C"/>
    <w:rsid w:val="00BA63A6"/>
    <w:rsid w:val="00BB38BB"/>
    <w:rsid w:val="00BC6A52"/>
    <w:rsid w:val="00BF3DD5"/>
    <w:rsid w:val="00C0190E"/>
    <w:rsid w:val="00C0296E"/>
    <w:rsid w:val="00C2594E"/>
    <w:rsid w:val="00C622D4"/>
    <w:rsid w:val="00C64CF5"/>
    <w:rsid w:val="00C7500E"/>
    <w:rsid w:val="00C84134"/>
    <w:rsid w:val="00CA3842"/>
    <w:rsid w:val="00CB1364"/>
    <w:rsid w:val="00CC01DD"/>
    <w:rsid w:val="00CC2F2A"/>
    <w:rsid w:val="00CE5D9B"/>
    <w:rsid w:val="00CE6C3D"/>
    <w:rsid w:val="00CF0C9C"/>
    <w:rsid w:val="00CF5D31"/>
    <w:rsid w:val="00D01171"/>
    <w:rsid w:val="00D0557E"/>
    <w:rsid w:val="00D14C6C"/>
    <w:rsid w:val="00D203CE"/>
    <w:rsid w:val="00D277D8"/>
    <w:rsid w:val="00D43777"/>
    <w:rsid w:val="00D728DE"/>
    <w:rsid w:val="00D72FE4"/>
    <w:rsid w:val="00D90F11"/>
    <w:rsid w:val="00DB7CCD"/>
    <w:rsid w:val="00DC2A16"/>
    <w:rsid w:val="00DD0BD1"/>
    <w:rsid w:val="00E248A8"/>
    <w:rsid w:val="00E26AD8"/>
    <w:rsid w:val="00E307D7"/>
    <w:rsid w:val="00E33531"/>
    <w:rsid w:val="00E41CFE"/>
    <w:rsid w:val="00E4537F"/>
    <w:rsid w:val="00E45DF1"/>
    <w:rsid w:val="00E56A16"/>
    <w:rsid w:val="00E646CC"/>
    <w:rsid w:val="00E861D3"/>
    <w:rsid w:val="00E87067"/>
    <w:rsid w:val="00E96CB1"/>
    <w:rsid w:val="00EA157C"/>
    <w:rsid w:val="00EA356F"/>
    <w:rsid w:val="00EA3E1D"/>
    <w:rsid w:val="00EB5267"/>
    <w:rsid w:val="00EB5E51"/>
    <w:rsid w:val="00EC23D3"/>
    <w:rsid w:val="00ED11D1"/>
    <w:rsid w:val="00ED771C"/>
    <w:rsid w:val="00EE1708"/>
    <w:rsid w:val="00EE45E0"/>
    <w:rsid w:val="00EE71C3"/>
    <w:rsid w:val="00EF2410"/>
    <w:rsid w:val="00EF4E0F"/>
    <w:rsid w:val="00F02644"/>
    <w:rsid w:val="00F22BE8"/>
    <w:rsid w:val="00F34A90"/>
    <w:rsid w:val="00F60179"/>
    <w:rsid w:val="00F61145"/>
    <w:rsid w:val="00F61507"/>
    <w:rsid w:val="00F8196C"/>
    <w:rsid w:val="00F836B3"/>
    <w:rsid w:val="00FB119F"/>
    <w:rsid w:val="00FB3503"/>
    <w:rsid w:val="00FC2DE8"/>
    <w:rsid w:val="00FD3EDC"/>
    <w:rsid w:val="00FE2E89"/>
    <w:rsid w:val="00FF2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34C6"/>
  <w15:chartTrackingRefBased/>
  <w15:docId w15:val="{8DA5FF24-F7E5-4E2A-A25F-10688ADA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bCs/>
        <w:sz w:val="22"/>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080"/>
    <w:pPr>
      <w:tabs>
        <w:tab w:val="center" w:pos="4536"/>
        <w:tab w:val="right" w:pos="9072"/>
      </w:tabs>
      <w:spacing w:after="0" w:line="240" w:lineRule="auto"/>
    </w:pPr>
  </w:style>
  <w:style w:type="character" w:customStyle="1" w:styleId="En-tteCar">
    <w:name w:val="En-tête Car"/>
    <w:basedOn w:val="Policepardfaut"/>
    <w:link w:val="En-tte"/>
    <w:uiPriority w:val="99"/>
    <w:rsid w:val="00805080"/>
  </w:style>
  <w:style w:type="paragraph" w:styleId="Pieddepage">
    <w:name w:val="footer"/>
    <w:basedOn w:val="Normal"/>
    <w:link w:val="PieddepageCar"/>
    <w:uiPriority w:val="99"/>
    <w:unhideWhenUsed/>
    <w:rsid w:val="008050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080"/>
  </w:style>
  <w:style w:type="character" w:styleId="Lienhypertexte">
    <w:name w:val="Hyperlink"/>
    <w:basedOn w:val="Policepardfaut"/>
    <w:uiPriority w:val="99"/>
    <w:unhideWhenUsed/>
    <w:rsid w:val="00805080"/>
    <w:rPr>
      <w:color w:val="0563C1" w:themeColor="hyperlink"/>
      <w:u w:val="single"/>
    </w:rPr>
  </w:style>
  <w:style w:type="character" w:styleId="Mentionnonrsolue">
    <w:name w:val="Unresolved Mention"/>
    <w:basedOn w:val="Policepardfaut"/>
    <w:uiPriority w:val="99"/>
    <w:semiHidden/>
    <w:unhideWhenUsed/>
    <w:rsid w:val="00805080"/>
    <w:rPr>
      <w:color w:val="605E5C"/>
      <w:shd w:val="clear" w:color="auto" w:fill="E1DFDD"/>
    </w:rPr>
  </w:style>
  <w:style w:type="paragraph" w:styleId="Rvision">
    <w:name w:val="Revision"/>
    <w:hidden/>
    <w:uiPriority w:val="99"/>
    <w:semiHidden/>
    <w:rsid w:val="00AE368A"/>
    <w:pPr>
      <w:spacing w:after="0" w:line="240" w:lineRule="auto"/>
    </w:pPr>
  </w:style>
  <w:style w:type="character" w:styleId="Marquedecommentaire">
    <w:name w:val="annotation reference"/>
    <w:basedOn w:val="Policepardfaut"/>
    <w:uiPriority w:val="99"/>
    <w:semiHidden/>
    <w:unhideWhenUsed/>
    <w:rsid w:val="000C03C9"/>
    <w:rPr>
      <w:sz w:val="16"/>
      <w:szCs w:val="16"/>
    </w:rPr>
  </w:style>
  <w:style w:type="paragraph" w:styleId="Commentaire">
    <w:name w:val="annotation text"/>
    <w:basedOn w:val="Normal"/>
    <w:link w:val="CommentaireCar"/>
    <w:uiPriority w:val="99"/>
    <w:unhideWhenUsed/>
    <w:rsid w:val="000C03C9"/>
    <w:pPr>
      <w:spacing w:line="240" w:lineRule="auto"/>
    </w:pPr>
    <w:rPr>
      <w:sz w:val="20"/>
      <w:szCs w:val="20"/>
    </w:rPr>
  </w:style>
  <w:style w:type="character" w:customStyle="1" w:styleId="CommentaireCar">
    <w:name w:val="Commentaire Car"/>
    <w:basedOn w:val="Policepardfaut"/>
    <w:link w:val="Commentaire"/>
    <w:uiPriority w:val="99"/>
    <w:rsid w:val="000C03C9"/>
    <w:rPr>
      <w:sz w:val="20"/>
      <w:szCs w:val="20"/>
    </w:rPr>
  </w:style>
  <w:style w:type="paragraph" w:styleId="Objetducommentaire">
    <w:name w:val="annotation subject"/>
    <w:basedOn w:val="Commentaire"/>
    <w:next w:val="Commentaire"/>
    <w:link w:val="ObjetducommentaireCar"/>
    <w:uiPriority w:val="99"/>
    <w:semiHidden/>
    <w:unhideWhenUsed/>
    <w:rsid w:val="000C03C9"/>
    <w:rPr>
      <w:b/>
    </w:rPr>
  </w:style>
  <w:style w:type="character" w:customStyle="1" w:styleId="ObjetducommentaireCar">
    <w:name w:val="Objet du commentaire Car"/>
    <w:basedOn w:val="CommentaireCar"/>
    <w:link w:val="Objetducommentaire"/>
    <w:uiPriority w:val="99"/>
    <w:semiHidden/>
    <w:rsid w:val="000C03C9"/>
    <w:rPr>
      <w:b/>
      <w:sz w:val="20"/>
      <w:szCs w:val="20"/>
    </w:rPr>
  </w:style>
  <w:style w:type="paragraph" w:styleId="Sansinterligne">
    <w:name w:val="No Spacing"/>
    <w:uiPriority w:val="1"/>
    <w:qFormat/>
    <w:rsid w:val="00426B6B"/>
    <w:pPr>
      <w:spacing w:after="0" w:line="240" w:lineRule="auto"/>
    </w:pPr>
    <w:rPr>
      <w:rFonts w:asciiTheme="minorHAnsi" w:hAnsiTheme="minorHAnsi"/>
      <w:bCs w:val="0"/>
      <w:szCs w:val="22"/>
    </w:rPr>
  </w:style>
  <w:style w:type="paragraph" w:customStyle="1" w:styleId="yiv7623647586msonormal">
    <w:name w:val="yiv7623647586msonormal"/>
    <w:basedOn w:val="Normal"/>
    <w:rsid w:val="00836F43"/>
    <w:pPr>
      <w:spacing w:before="100" w:beforeAutospacing="1" w:after="100" w:afterAutospacing="1" w:line="240" w:lineRule="auto"/>
    </w:pPr>
    <w:rPr>
      <w:rFonts w:ascii="Calibri" w:hAnsi="Calibri" w:cs="Calibri"/>
      <w:bCs w:val="0"/>
      <w:szCs w:val="22"/>
      <w:lang w:eastAsia="fr-FR"/>
    </w:rPr>
  </w:style>
  <w:style w:type="paragraph" w:customStyle="1" w:styleId="yiv7623647586default">
    <w:name w:val="yiv7623647586default"/>
    <w:basedOn w:val="Normal"/>
    <w:rsid w:val="00836F43"/>
    <w:pPr>
      <w:spacing w:before="100" w:beforeAutospacing="1" w:after="100" w:afterAutospacing="1" w:line="240" w:lineRule="auto"/>
    </w:pPr>
    <w:rPr>
      <w:rFonts w:ascii="Calibri" w:hAnsi="Calibri" w:cs="Calibri"/>
      <w:bCs w:val="0"/>
      <w:szCs w:val="22"/>
      <w:lang w:eastAsia="fr-FR"/>
    </w:rPr>
  </w:style>
  <w:style w:type="paragraph" w:styleId="Paragraphedeliste">
    <w:name w:val="List Paragraph"/>
    <w:basedOn w:val="Normal"/>
    <w:uiPriority w:val="34"/>
    <w:qFormat/>
    <w:rsid w:val="00570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9960">
      <w:bodyDiv w:val="1"/>
      <w:marLeft w:val="0"/>
      <w:marRight w:val="0"/>
      <w:marTop w:val="0"/>
      <w:marBottom w:val="0"/>
      <w:divBdr>
        <w:top w:val="none" w:sz="0" w:space="0" w:color="auto"/>
        <w:left w:val="none" w:sz="0" w:space="0" w:color="auto"/>
        <w:bottom w:val="none" w:sz="0" w:space="0" w:color="auto"/>
        <w:right w:val="none" w:sz="0" w:space="0" w:color="auto"/>
      </w:divBdr>
    </w:div>
    <w:div w:id="325590985">
      <w:bodyDiv w:val="1"/>
      <w:marLeft w:val="0"/>
      <w:marRight w:val="0"/>
      <w:marTop w:val="0"/>
      <w:marBottom w:val="0"/>
      <w:divBdr>
        <w:top w:val="none" w:sz="0" w:space="0" w:color="auto"/>
        <w:left w:val="none" w:sz="0" w:space="0" w:color="auto"/>
        <w:bottom w:val="none" w:sz="0" w:space="0" w:color="auto"/>
        <w:right w:val="none" w:sz="0" w:space="0" w:color="auto"/>
      </w:divBdr>
      <w:divsChild>
        <w:div w:id="145896902">
          <w:marLeft w:val="0"/>
          <w:marRight w:val="0"/>
          <w:marTop w:val="0"/>
          <w:marBottom w:val="0"/>
          <w:divBdr>
            <w:top w:val="none" w:sz="0" w:space="0" w:color="auto"/>
            <w:left w:val="none" w:sz="0" w:space="0" w:color="auto"/>
            <w:bottom w:val="none" w:sz="0" w:space="0" w:color="auto"/>
            <w:right w:val="none" w:sz="0" w:space="0" w:color="auto"/>
          </w:divBdr>
        </w:div>
        <w:div w:id="240601924">
          <w:marLeft w:val="0"/>
          <w:marRight w:val="0"/>
          <w:marTop w:val="0"/>
          <w:marBottom w:val="0"/>
          <w:divBdr>
            <w:top w:val="none" w:sz="0" w:space="0" w:color="auto"/>
            <w:left w:val="none" w:sz="0" w:space="0" w:color="auto"/>
            <w:bottom w:val="none" w:sz="0" w:space="0" w:color="auto"/>
            <w:right w:val="none" w:sz="0" w:space="0" w:color="auto"/>
          </w:divBdr>
        </w:div>
        <w:div w:id="306083832">
          <w:marLeft w:val="0"/>
          <w:marRight w:val="0"/>
          <w:marTop w:val="0"/>
          <w:marBottom w:val="0"/>
          <w:divBdr>
            <w:top w:val="none" w:sz="0" w:space="0" w:color="auto"/>
            <w:left w:val="none" w:sz="0" w:space="0" w:color="auto"/>
            <w:bottom w:val="none" w:sz="0" w:space="0" w:color="auto"/>
            <w:right w:val="none" w:sz="0" w:space="0" w:color="auto"/>
          </w:divBdr>
        </w:div>
      </w:divsChild>
    </w:div>
    <w:div w:id="920211783">
      <w:bodyDiv w:val="1"/>
      <w:marLeft w:val="0"/>
      <w:marRight w:val="0"/>
      <w:marTop w:val="0"/>
      <w:marBottom w:val="0"/>
      <w:divBdr>
        <w:top w:val="none" w:sz="0" w:space="0" w:color="auto"/>
        <w:left w:val="none" w:sz="0" w:space="0" w:color="auto"/>
        <w:bottom w:val="none" w:sz="0" w:space="0" w:color="auto"/>
        <w:right w:val="none" w:sz="0" w:space="0" w:color="auto"/>
      </w:divBdr>
    </w:div>
    <w:div w:id="947273568">
      <w:bodyDiv w:val="1"/>
      <w:marLeft w:val="0"/>
      <w:marRight w:val="0"/>
      <w:marTop w:val="0"/>
      <w:marBottom w:val="0"/>
      <w:divBdr>
        <w:top w:val="none" w:sz="0" w:space="0" w:color="auto"/>
        <w:left w:val="none" w:sz="0" w:space="0" w:color="auto"/>
        <w:bottom w:val="none" w:sz="0" w:space="0" w:color="auto"/>
        <w:right w:val="none" w:sz="0" w:space="0" w:color="auto"/>
      </w:divBdr>
      <w:divsChild>
        <w:div w:id="984550596">
          <w:marLeft w:val="0"/>
          <w:marRight w:val="0"/>
          <w:marTop w:val="0"/>
          <w:marBottom w:val="0"/>
          <w:divBdr>
            <w:top w:val="none" w:sz="0" w:space="0" w:color="auto"/>
            <w:left w:val="none" w:sz="0" w:space="0" w:color="auto"/>
            <w:bottom w:val="none" w:sz="0" w:space="0" w:color="auto"/>
            <w:right w:val="none" w:sz="0" w:space="0" w:color="auto"/>
          </w:divBdr>
        </w:div>
        <w:div w:id="1291401441">
          <w:marLeft w:val="0"/>
          <w:marRight w:val="0"/>
          <w:marTop w:val="0"/>
          <w:marBottom w:val="0"/>
          <w:divBdr>
            <w:top w:val="none" w:sz="0" w:space="0" w:color="auto"/>
            <w:left w:val="none" w:sz="0" w:space="0" w:color="auto"/>
            <w:bottom w:val="none" w:sz="0" w:space="0" w:color="auto"/>
            <w:right w:val="none" w:sz="0" w:space="0" w:color="auto"/>
          </w:divBdr>
        </w:div>
      </w:divsChild>
    </w:div>
    <w:div w:id="1761949032">
      <w:bodyDiv w:val="1"/>
      <w:marLeft w:val="0"/>
      <w:marRight w:val="0"/>
      <w:marTop w:val="0"/>
      <w:marBottom w:val="0"/>
      <w:divBdr>
        <w:top w:val="none" w:sz="0" w:space="0" w:color="auto"/>
        <w:left w:val="none" w:sz="0" w:space="0" w:color="auto"/>
        <w:bottom w:val="none" w:sz="0" w:space="0" w:color="auto"/>
        <w:right w:val="none" w:sz="0" w:space="0" w:color="auto"/>
      </w:divBdr>
      <w:divsChild>
        <w:div w:id="1967351258">
          <w:marLeft w:val="0"/>
          <w:marRight w:val="0"/>
          <w:marTop w:val="0"/>
          <w:marBottom w:val="0"/>
          <w:divBdr>
            <w:top w:val="none" w:sz="0" w:space="0" w:color="auto"/>
            <w:left w:val="none" w:sz="0" w:space="0" w:color="auto"/>
            <w:bottom w:val="none" w:sz="0" w:space="0" w:color="auto"/>
            <w:right w:val="none" w:sz="0" w:space="0" w:color="auto"/>
          </w:divBdr>
        </w:div>
        <w:div w:id="1908302561">
          <w:marLeft w:val="0"/>
          <w:marRight w:val="0"/>
          <w:marTop w:val="0"/>
          <w:marBottom w:val="0"/>
          <w:divBdr>
            <w:top w:val="none" w:sz="0" w:space="0" w:color="auto"/>
            <w:left w:val="none" w:sz="0" w:space="0" w:color="auto"/>
            <w:bottom w:val="none" w:sz="0" w:space="0" w:color="auto"/>
            <w:right w:val="none" w:sz="0" w:space="0" w:color="auto"/>
          </w:divBdr>
        </w:div>
        <w:div w:id="1876385551">
          <w:marLeft w:val="0"/>
          <w:marRight w:val="0"/>
          <w:marTop w:val="0"/>
          <w:marBottom w:val="0"/>
          <w:divBdr>
            <w:top w:val="none" w:sz="0" w:space="0" w:color="auto"/>
            <w:left w:val="none" w:sz="0" w:space="0" w:color="auto"/>
            <w:bottom w:val="none" w:sz="0" w:space="0" w:color="auto"/>
            <w:right w:val="none" w:sz="0" w:space="0" w:color="auto"/>
          </w:divBdr>
        </w:div>
      </w:divsChild>
    </w:div>
    <w:div w:id="1983921417">
      <w:bodyDiv w:val="1"/>
      <w:marLeft w:val="0"/>
      <w:marRight w:val="0"/>
      <w:marTop w:val="0"/>
      <w:marBottom w:val="0"/>
      <w:divBdr>
        <w:top w:val="none" w:sz="0" w:space="0" w:color="auto"/>
        <w:left w:val="none" w:sz="0" w:space="0" w:color="auto"/>
        <w:bottom w:val="none" w:sz="0" w:space="0" w:color="auto"/>
        <w:right w:val="none" w:sz="0" w:space="0" w:color="auto"/>
      </w:divBdr>
      <w:divsChild>
        <w:div w:id="1430543650">
          <w:marLeft w:val="0"/>
          <w:marRight w:val="0"/>
          <w:marTop w:val="0"/>
          <w:marBottom w:val="0"/>
          <w:divBdr>
            <w:top w:val="none" w:sz="0" w:space="0" w:color="auto"/>
            <w:left w:val="none" w:sz="0" w:space="0" w:color="auto"/>
            <w:bottom w:val="none" w:sz="0" w:space="0" w:color="auto"/>
            <w:right w:val="none" w:sz="0" w:space="0" w:color="auto"/>
          </w:divBdr>
        </w:div>
        <w:div w:id="255022756">
          <w:marLeft w:val="0"/>
          <w:marRight w:val="0"/>
          <w:marTop w:val="0"/>
          <w:marBottom w:val="0"/>
          <w:divBdr>
            <w:top w:val="none" w:sz="0" w:space="0" w:color="auto"/>
            <w:left w:val="none" w:sz="0" w:space="0" w:color="auto"/>
            <w:bottom w:val="none" w:sz="0" w:space="0" w:color="auto"/>
            <w:right w:val="none" w:sz="0" w:space="0" w:color="auto"/>
          </w:divBdr>
        </w:div>
      </w:divsChild>
    </w:div>
    <w:div w:id="20889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f-investissements.f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D67A-5EB1-492E-9A5C-12961C24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5657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LHUILLERY, CAROLINE</dc:creator>
  <cp:keywords/>
  <dc:description/>
  <cp:lastModifiedBy>julien deret</cp:lastModifiedBy>
  <cp:revision>5</cp:revision>
  <cp:lastPrinted>2023-11-10T08:10:00Z</cp:lastPrinted>
  <dcterms:created xsi:type="dcterms:W3CDTF">2025-06-04T09:15:00Z</dcterms:created>
  <dcterms:modified xsi:type="dcterms:W3CDTF">2025-06-05T08:41:00Z</dcterms:modified>
</cp:coreProperties>
</file>